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Phase Diagrams</w:t>
      </w:r>
    </w:p>
    <w:p>
      <w:pPr>
        <w:spacing w:lineRule="auto"/>
      </w:pPr>
      <w:r>
        <w:rPr/>
        <w:t xml:space="preserve">The temperature and pressure conditions at which a substance exists in solid, liquid, and gaseous states are summarized in a phase diagram for that substance. Phase diagrams are combined plots of pressure-temperature equilibrium curves representing the relationships between phase transition temperatures and pressures. The point of intersection of any three curves in a phase diagram represents a substance’s triple point—the temperature and pressure at which three different phases are in equilibrium. At pressures below a solid-liquid-gas triple point, a substance cannot exist in the liquid state, regardless of its temperature. The terminus of the liquid-gas curve represents the substance’s critical point, the pressure and temperature above which a liquid phase cannot exist.</w:t>
      </w:r>
    </w:p>
    <w:p>
      <w:pPr>
        <w:pStyle w:val="Heading2"/>
        <w:spacing w:lineRule="auto"/>
      </w:pPr>
      <w:r>
        <w:rPr/>
        <w:t xml:space="preserve">30.1 Phase Diagrams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Explain the construction and use of a typical phase diagram</w:t>
      </w:r>
    </w:p>
    <w:p>
      <w:pPr>
        <w:numPr>
          <w:ilvl w:val="0"/>
          <w:numId w:val="1"/>
        </w:numPr>
        <w:spacing w:lineRule="auto"/>
      </w:pPr>
      <w:r>
        <w:rPr/>
        <w:t xml:space="preserve">Use phase diagrams to identify stable phases at given temperatures and pressures, and to describe phase transitions resulting from changes in these properties</w:t>
      </w:r>
    </w:p>
    <w:p>
      <w:pPr>
        <w:numPr>
          <w:ilvl w:val="0"/>
          <w:numId w:val="1"/>
        </w:numPr>
        <w:spacing w:lineRule="auto"/>
      </w:pPr>
      <w:r>
        <w:rPr/>
        <w:t xml:space="preserve">Describe the supercritical fluid phase of matter</w:t>
      </w:r>
    </w:p>
    <w:p>
      <w:pPr>
        <w:spacing w:lineRule="auto"/>
      </w:pPr>
      <w:r>
        <w:rPr/>
        <w:t xml:space="preserve">In the previous module, the variation of a liquid’s equilibrium vapor pressure with temperature was described. Considering the definition of boiling point, plots of vapor pressure versus temperature represent how the boiling point of the liquid varies with pressure. Also described was the use of heating and cooling curves to determine a substance’s melting (or freezing) point. Making such measurements over a wide range of pressures yields data that may be presented graphically as a phase diagram. A </w:t>
      </w:r>
      <w:r>
        <w:rPr/>
        <w:t xml:space="preserve">phase diagram</w:t>
      </w:r>
      <w:r>
        <w:rPr/>
        <w:t xml:space="preserve"> combines plots of pressure versus temperature for the liquid-gas, solid-liquid, and solid-gas phase-transition equilibria of a substance. These diagrams indicate the physical states that exist under specific conditions of pressure and temperature, and also provide the pressure dependence of the phase-transition temperatures (melting points, sublimation points, boiling points). A typical phase diagram for a pure substance is shown in </w:t>
      </w:r>
      <w:hyperlink r:id="rId6">
        <w:r>
          <w:rPr>
            <w:rStyle w:val="Hyperlink"/>
          </w:rPr>
          <w:t xml:space="preserve">Figure 30.1</w:t>
        </w:r>
      </w:hyperlink>
      <w:r>
        <w:rPr/>
        <w:t xml:space="preserve">.</w:t>
      </w:r>
    </w:p>
    <w:p>
      <w:pPr>
        <w:spacing w:lineRule="auto"/>
      </w:pPr>
      <w:r>
        <w:rPr/>
        <w:t xml:space="preserve">Figure </w:t>
      </w:r>
      <w:r>
        <w:rPr/>
        <w:t xml:space="preserve">30.1</w:t>
      </w:r>
    </w:p>
    <w:p>
      <w:pPr>
        <w:spacing w:lineRule="auto"/>
      </w:pPr>
      <w:r>
        <w:rPr/>
        <w:t xml:space="preserve">The physical state of a substance and its phase-transition temperatures are represented graphically in a phase diagram.</w:t>
      </w:r>
    </w:p>
    <w:p>
      <w:pPr>
        <w:spacing w:lineRule="auto"/>
      </w:pPr>
      <w:r>
        <w:rPr/>
        <w:t xml:space="preserve">To illustrate the utility of these plots, consider the phase diagram for water shown in </w:t>
      </w:r>
      <w:hyperlink r:id="rId7">
        <w:r>
          <w:rPr>
            <w:rStyle w:val="Hyperlink"/>
          </w:rPr>
          <w:t xml:space="preserve">Figure 30.2</w:t>
        </w:r>
      </w:hyperlink>
      <w:r>
        <w:rPr/>
        <w:t xml:space="preserve">.</w:t>
      </w:r>
    </w:p>
    <w:p>
      <w:pPr>
        <w:spacing w:lineRule="auto"/>
      </w:pPr>
      <w:r>
        <w:rPr/>
        <w:t xml:space="preserve">Figure </w:t>
      </w:r>
      <w:r>
        <w:rPr/>
        <w:t xml:space="preserve">30.2</w:t>
      </w:r>
    </w:p>
    <w:p>
      <w:pPr>
        <w:spacing w:lineRule="auto"/>
      </w:pPr>
      <w:r>
        <w:rPr/>
        <w:t xml:space="preserve">The pressure and temperature axes on this phase diagram of water are not drawn to constant scale in order to illustrate several important properties.</w:t>
      </w:r>
    </w:p>
    <w:p>
      <w:pPr>
        <w:spacing w:lineRule="auto"/>
      </w:pPr>
      <w:r>
        <w:rPr/>
        <w:t xml:space="preserve">We can use the phase diagram to identify the physical state of a sample of water under specified conditions of pressure and temperature. For example, a pressure of 50 kPa and a temperature of −10 °C correspond to the region of the diagram labeled “ice.” Under these conditions, water exists only as a solid (ice). A pressure of 50 kPa and a temperature of 50 °C correspond to the “water” region—here, water exists only as a liquid. At 25 kPa and 200 °C, water exists only in the gaseous state. Note that on the H</w:t>
      </w:r>
      <w:r>
        <w:rPr>
          <w:vertAlign w:val="subscript"/>
        </w:rPr>
        <w:t xml:space="preserve">2</w:t>
      </w:r>
      <w:r>
        <w:rPr/>
        <w:t xml:space="preserve">O phase diagram, the pressure and temperature axes are not drawn to a constant scale in order to permit the illustration of several important features as described here.</w:t>
      </w:r>
    </w:p>
    <w:p>
      <w:pPr>
        <w:spacing w:lineRule="auto"/>
      </w:pPr>
      <w:r>
        <w:rPr/>
        <w:t xml:space="preserve">The curve BC in </w:t>
      </w:r>
      <w:hyperlink r:id="rId8">
        <w:r>
          <w:rPr>
            <w:rStyle w:val="Hyperlink"/>
          </w:rPr>
          <w:t xml:space="preserve">Figure 30.2</w:t>
        </w:r>
      </w:hyperlink>
      <w:r>
        <w:rPr/>
        <w:t xml:space="preserve"> is the plot of vapor pressure versus temperature as described in the previous module of this chapter. This “liquid-vapor” curve separates the liquid and gaseous regions of the phase diagram and provides the boiling point for water at any pressure. For example, at 1 atm, the boiling point is 100 °C. Notice that the liquid-vapor curve terminates at a temperature of 374 °C and a pressure of 218 atm, indicating that water cannot exist as a liquid above this temperature, regardless of the pressure. The physical properties of water under these conditions are intermediate between those of its liquid and gaseous phases. This unique state of matter is called a supercritical fluid, a topic that will be described in the next section of this module.</w:t>
      </w:r>
    </w:p>
    <w:p>
      <w:pPr>
        <w:spacing w:lineRule="auto"/>
      </w:pPr>
      <w:r>
        <w:rPr/>
        <w:t xml:space="preserve">The solid-vapor curve, labeled AB in </w:t>
      </w:r>
      <w:hyperlink r:id="rId9">
        <w:r>
          <w:rPr>
            <w:rStyle w:val="Hyperlink"/>
          </w:rPr>
          <w:t xml:space="preserve">Figure 30.2</w:t>
        </w:r>
      </w:hyperlink>
      <w:r>
        <w:rPr/>
        <w:t xml:space="preserve">, indicates the temperatures and pressures at which ice and water vapor are in equilibrium. These temperature-pressure data pairs correspond to the sublimation, or deposition, points for water. If we could zoom in on the solid-gas line in </w:t>
      </w:r>
      <w:hyperlink r:id="rId10">
        <w:r>
          <w:rPr>
            <w:rStyle w:val="Hyperlink"/>
          </w:rPr>
          <w:t xml:space="preserve">Figure 30.2</w:t>
        </w:r>
      </w:hyperlink>
      <w:r>
        <w:rPr/>
        <w:t xml:space="preserve">, we would see that ice has a vapor pressure of about 0.20 kPa at −10 °C. Thus, if we place a frozen sample in a vacuum with a pressure less than 0.20 kPa, ice will sublime. This is the basis for the “freeze-drying” process often used to preserve foods, such as the ice cream shown in </w:t>
      </w:r>
      <w:hyperlink r:id="rId11">
        <w:r>
          <w:rPr>
            <w:rStyle w:val="Hyperlink"/>
          </w:rPr>
          <w:t xml:space="preserve">Figure 30.3</w:t>
        </w:r>
      </w:hyperlink>
      <w:r>
        <w:rPr/>
        <w:t xml:space="preserve">.</w:t>
      </w:r>
    </w:p>
    <w:p>
      <w:pPr>
        <w:spacing w:lineRule="auto"/>
      </w:pPr>
      <w:r>
        <w:rPr/>
        <w:t xml:space="preserve">Figure </w:t>
      </w:r>
      <w:r>
        <w:rPr/>
        <w:t xml:space="preserve">30.3</w:t>
      </w:r>
    </w:p>
    <w:p>
      <w:pPr>
        <w:spacing w:lineRule="auto"/>
      </w:pPr>
      <w:r>
        <w:rPr/>
        <w:t xml:space="preserve">Freeze-dried foods, like this ice cream, are dehydrated by sublimation at pressures below the triple point for water. (credit: ʺlwaoʺ/Flickr)</w:t>
      </w:r>
    </w:p>
    <w:p>
      <w:pPr>
        <w:spacing w:lineRule="auto"/>
      </w:pPr>
      <w:r>
        <w:rPr/>
        <w:t xml:space="preserve">The solid-liquid curve labeled BD shows the temperatures and pressures at which ice and liquid water are in equilibrium, representing the melting/freezing points for water. Note that this curve exhibits a slight negative slope (greatly exaggerated for clarity), indicating that the melting point for water decreases slightly as pressure increases. Water is an unusual substance in this regard, as most substances exhibit an increase in melting point with increasing pressure. This behavior is partly responsible for the movement of glaciers, like the one shown in </w:t>
      </w:r>
      <w:hyperlink r:id="rId12">
        <w:r>
          <w:rPr>
            <w:rStyle w:val="Hyperlink"/>
          </w:rPr>
          <w:t xml:space="preserve">Figure 30.4</w:t>
        </w:r>
      </w:hyperlink>
      <w:r>
        <w:rPr/>
        <w:t xml:space="preserve">. The bottom of a glacier experiences an immense pressure due to its weight that can melt some of the ice, forming a layer of liquid water on which the glacier may more easily slide.</w:t>
      </w:r>
    </w:p>
    <w:p>
      <w:pPr>
        <w:spacing w:lineRule="auto"/>
      </w:pPr>
      <w:r>
        <w:rPr/>
        <w:t xml:space="preserve">Figure </w:t>
      </w:r>
      <w:r>
        <w:rPr/>
        <w:t xml:space="preserve">30.4</w:t>
      </w:r>
    </w:p>
    <w:p>
      <w:pPr>
        <w:spacing w:lineRule="auto"/>
      </w:pPr>
      <w:r>
        <w:rPr/>
        <w:t xml:space="preserve">The immense pressures beneath glaciers result in partial melting to produce a layer of water that provides lubrication to assist glacial movement. This satellite photograph shows the advancing edge of the Perito Moreno glacier in Argentina. (credit: NASA)</w:t>
      </w:r>
    </w:p>
    <w:p>
      <w:pPr>
        <w:spacing w:lineRule="auto"/>
      </w:pPr>
      <w:r>
        <w:rPr/>
        <w:t xml:space="preserve">The point of intersection of all three curves is labeled B in </w:t>
      </w:r>
      <w:hyperlink r:id="rId13">
        <w:r>
          <w:rPr>
            <w:rStyle w:val="Hyperlink"/>
          </w:rPr>
          <w:t xml:space="preserve">Figure 30.2</w:t>
        </w:r>
      </w:hyperlink>
      <w:r>
        <w:rPr/>
        <w:t xml:space="preserve">. At the pressure and temperature represented by this point, all three phases of water coexist in equilibrium. This temperature-pressure data pair is called the </w:t>
      </w:r>
      <w:r>
        <w:rPr/>
        <w:t xml:space="preserve">triple point</w:t>
      </w:r>
      <w:r>
        <w:rPr/>
        <w:t xml:space="preserve">. At pressures lower than the triple point, water cannot exist as a liquid, regardless of the temperature.</w:t>
      </w:r>
    </w:p>
    <w:p>
      <w:pPr>
        <w:pStyle w:val="Heading3"/>
        <w:spacing w:lineRule="auto"/>
      </w:pPr>
      <w:r>
        <w:rPr/>
        <w:t xml:space="preserve">Example </w:t>
      </w:r>
      <w:r>
        <w:rPr/>
        <w:t xml:space="preserve">30.1</w:t>
      </w:r>
    </w:p>
    <w:p>
      <w:pPr>
        <w:pStyle w:val="Heading4"/>
        <w:spacing w:lineRule="auto"/>
      </w:pPr>
      <w:r>
        <w:rPr/>
        <w:t xml:space="preserve">Determining the State of Water</w:t>
      </w:r>
    </w:p>
    <w:p>
      <w:pPr>
        <w:spacing w:lineRule="auto"/>
      </w:pPr>
      <w:r>
        <w:rPr/>
        <w:t xml:space="preserve">Using the phase diagram for water given in </w:t>
      </w:r>
    </w:p>
    <w:p>
      <w:pPr>
        <w:spacing w:lineRule="auto"/>
      </w:pPr>
      <w:hyperlink r:id="rId14">
        <w:r>
          <w:rPr>
            <w:rStyle w:val="Hyperlink"/>
          </w:rPr>
          <w:t xml:space="preserve">Figure 30.2</w:t>
        </w:r>
      </w:hyperlink>
    </w:p>
    <w:p>
      <w:pPr>
        <w:spacing w:lineRule="auto"/>
      </w:pPr>
      <w:r>
        <w:rPr/>
        <w:t xml:space="preserve">, determine the state of water at the following temperatures and pressures:</w:t>
      </w:r>
    </w:p>
    <w:p>
      <w:pPr>
        <w:spacing w:lineRule="auto"/>
      </w:pPr>
      <w:r>
        <w:rPr/>
        <w:t xml:space="preserve">(a) −10 °C and 50 kPa</w:t>
      </w:r>
    </w:p>
    <w:p>
      <w:pPr>
        <w:spacing w:lineRule="auto"/>
      </w:pPr>
      <w:r>
        <w:rPr/>
        <w:t xml:space="preserve">(b) 25 °C and 90 kPa</w:t>
      </w:r>
    </w:p>
    <w:p>
      <w:pPr>
        <w:spacing w:lineRule="auto"/>
      </w:pPr>
      <w:r>
        <w:rPr/>
        <w:t xml:space="preserve">(c) 50 °C and 40 kPa</w:t>
      </w:r>
    </w:p>
    <w:p>
      <w:pPr>
        <w:spacing w:lineRule="auto"/>
      </w:pPr>
      <w:r>
        <w:rPr/>
        <w:t xml:space="preserve">(d) 80 °C and 5 kPa</w:t>
      </w:r>
    </w:p>
    <w:p>
      <w:pPr>
        <w:spacing w:lineRule="auto"/>
      </w:pPr>
      <w:r>
        <w:rPr/>
        <w:t xml:space="preserve">(e) −10 °C and 0.3 kPa</w:t>
      </w:r>
    </w:p>
    <w:p>
      <w:pPr>
        <w:spacing w:lineRule="auto"/>
      </w:pPr>
      <w:r>
        <w:rPr/>
        <w:t xml:space="preserve">(f) 50 °C and 0.3 kPa</w:t>
      </w:r>
    </w:p>
    <w:p>
      <w:pPr>
        <w:pStyle w:val="Heading4"/>
        <w:spacing w:lineRule="auto"/>
      </w:pPr>
      <w:r>
        <w:rPr/>
        <w:t xml:space="preserve">Solution</w:t>
      </w:r>
    </w:p>
    <w:p>
      <w:pPr>
        <w:spacing w:lineRule="auto"/>
      </w:pPr>
      <w:r>
        <w:rPr/>
        <w:t xml:space="preserve">Using the phase diagram for water, we can determine that the state of water at each temperature and pressure given are as follows: (a) solid; (b) liquid; (c) liquid; (d) gas; (e) solid; (f) gas.</w:t>
      </w:r>
    </w:p>
    <w:p>
      <w:pPr>
        <w:pStyle w:val="Heading4"/>
        <w:spacing w:lineRule="auto"/>
      </w:pPr>
      <w:r>
        <w:rPr/>
        <w:t xml:space="preserve">Check Your Learning</w:t>
      </w:r>
    </w:p>
    <w:p>
      <w:pPr>
        <w:spacing w:lineRule="auto"/>
      </w:pPr>
      <w:r>
        <w:rPr/>
        <w:t xml:space="preserve">What phase changes can water undergo as the temperature changes if the pressure is held at 0.3 kPa? If the pressure is held at 50 kPa?</w:t>
      </w:r>
    </w:p>
    <w:p>
      <w:pPr>
        <w:pStyle w:val="Heading3"/>
        <w:spacing w:lineRule="auto"/>
      </w:pPr>
      <w:r>
        <w:rPr/>
        <w:t xml:space="preserve">Answer</w:t>
      </w:r>
    </w:p>
    <w:p>
      <w:pPr>
        <w:spacing w:lineRule="auto"/>
      </w:pPr>
      <w:r>
        <w:rPr/>
        <w:t xml:space="preserve">At 0.3 kPa: </w:t>
      </w:r>
      <w:r>
        <w:rPr/>
        <w:t xml:space="preserve">s⟶gs⟶g</w:t>
      </w:r>
      <w:r>
        <w:rPr/>
        <w:t xml:space="preserve"> at −58 °C. At 50 kPa: </w:t>
      </w:r>
      <w:r>
        <w:rPr/>
        <w:t xml:space="preserve">s⟶ls⟶l</w:t>
      </w:r>
      <w:r>
        <w:rPr/>
        <w:t xml:space="preserve"> at 0 °C, l ⟶ g at 78 °C</w:t>
      </w:r>
    </w:p>
    <w:p>
      <w:pPr>
        <w:spacing w:lineRule="auto"/>
      </w:pPr>
      <w:r>
        <w:rPr/>
        <w:t xml:space="preserve">Consider the phase diagram for carbon dioxide shown in </w:t>
      </w:r>
      <w:hyperlink r:id="rId15">
        <w:r>
          <w:rPr>
            <w:rStyle w:val="Hyperlink"/>
          </w:rPr>
          <w:t xml:space="preserve">Figure 30.5</w:t>
        </w:r>
      </w:hyperlink>
      <w:r>
        <w:rPr/>
        <w:t xml:space="preserve"> as another example. The solid-liquid curve exhibits a positive slope, indicating that the melting point for CO</w:t>
      </w:r>
      <w:r>
        <w:rPr>
          <w:vertAlign w:val="subscript"/>
        </w:rPr>
        <w:t xml:space="preserve">2</w:t>
      </w:r>
      <w:r>
        <w:rPr/>
        <w:t xml:space="preserve"> increases with pressure as it does for most substances (water being a notable exception as described previously). Notice that the triple point is well above 1 atm, indicating that carbon dioxide cannot exist as a liquid under ambient pressure conditions. Instead, cooling gaseous carbon dioxide at 1 atm results in its deposition into the solid state. Likewise, solid carbon dioxide does not melt at 1 atm pressure but instead sublimes to yield gaseous CO</w:t>
      </w:r>
      <w:r>
        <w:rPr>
          <w:vertAlign w:val="subscript"/>
        </w:rPr>
        <w:t xml:space="preserve">2</w:t>
      </w:r>
      <w:r>
        <w:rPr/>
        <w:t xml:space="preserve">. Finally, notice that the critical point for carbon dioxide is observed at a relatively modest temperature and pressure in comparison to water.</w:t>
      </w:r>
    </w:p>
    <w:p>
      <w:pPr>
        <w:spacing w:lineRule="auto"/>
      </w:pPr>
      <w:r>
        <w:rPr/>
        <w:t xml:space="preserve">Figure </w:t>
      </w:r>
      <w:r>
        <w:rPr/>
        <w:t xml:space="preserve">30.5</w:t>
      </w:r>
    </w:p>
    <w:p>
      <w:pPr>
        <w:spacing w:lineRule="auto"/>
      </w:pPr>
      <w:r>
        <w:rPr/>
        <w:t xml:space="preserve">A phase diagram for carbon dioxide is shown. The pressure axis is plotted on a logarithmic scale to accommodate the large range of values.</w:t>
      </w:r>
    </w:p>
    <w:p>
      <w:pPr>
        <w:pStyle w:val="Heading3"/>
        <w:spacing w:lineRule="auto"/>
      </w:pPr>
      <w:r>
        <w:rPr/>
        <w:t xml:space="preserve">Example 30.2</w:t>
      </w:r>
    </w:p>
    <w:p>
      <w:pPr>
        <w:pStyle w:val="Heading4"/>
        <w:spacing w:lineRule="auto"/>
      </w:pPr>
      <w:r>
        <w:rPr/>
        <w:t xml:space="preserve">Determining the State of Carbon Dioxide</w:t>
      </w:r>
    </w:p>
    <w:p>
      <w:pPr>
        <w:spacing w:lineRule="auto"/>
      </w:pPr>
      <w:r>
        <w:rPr/>
        <w:t xml:space="preserve">Using the phase diagram for carbon dioxide shown in </w:t>
      </w:r>
    </w:p>
    <w:p>
      <w:pPr>
        <w:spacing w:lineRule="auto"/>
      </w:pPr>
      <w:hyperlink r:id="rId16">
        <w:r>
          <w:rPr>
            <w:rStyle w:val="Hyperlink"/>
          </w:rPr>
          <w:t xml:space="preserve">Figure 30.5</w:t>
        </w:r>
      </w:hyperlink>
    </w:p>
    <w:p>
      <w:pPr>
        <w:spacing w:lineRule="auto"/>
      </w:pPr>
      <w:r>
        <w:rPr/>
        <w:t xml:space="preserve">, determine the state of CO</w:t>
      </w:r>
    </w:p>
    <w:p>
      <w:pPr>
        <w:spacing w:lineRule="auto"/>
      </w:pPr>
      <w:r>
        <w:rPr>
          <w:vertAlign w:val="subscript"/>
        </w:rPr>
        <w:t xml:space="preserve">2</w:t>
      </w:r>
    </w:p>
    <w:p>
      <w:pPr>
        <w:spacing w:lineRule="auto"/>
      </w:pPr>
      <w:r>
        <w:rPr/>
        <w:t xml:space="preserve"> at the following temperatures and pressures:</w:t>
      </w:r>
    </w:p>
    <w:p>
      <w:pPr>
        <w:spacing w:lineRule="auto"/>
      </w:pPr>
      <w:r>
        <w:rPr/>
        <w:t xml:space="preserve">(a) −30 °C and 2000 kPa</w:t>
      </w:r>
    </w:p>
    <w:p>
      <w:pPr>
        <w:spacing w:lineRule="auto"/>
      </w:pPr>
      <w:r>
        <w:rPr/>
        <w:t xml:space="preserve">(b) −90 °C and 1000 kPa</w:t>
      </w:r>
    </w:p>
    <w:p>
      <w:pPr>
        <w:spacing w:lineRule="auto"/>
      </w:pPr>
      <w:r>
        <w:rPr/>
        <w:t xml:space="preserve">(c) −60 °C and 100 kPa</w:t>
      </w:r>
    </w:p>
    <w:p>
      <w:pPr>
        <w:spacing w:lineRule="auto"/>
      </w:pPr>
      <w:r>
        <w:rPr/>
        <w:t xml:space="preserve">(d) −40 °C and 1500 kPa</w:t>
      </w:r>
    </w:p>
    <w:p>
      <w:pPr>
        <w:spacing w:lineRule="auto"/>
      </w:pPr>
      <w:r>
        <w:rPr/>
        <w:t xml:space="preserve">(e) 0 °C and 100 kPa</w:t>
      </w:r>
    </w:p>
    <w:p>
      <w:pPr>
        <w:spacing w:lineRule="auto"/>
      </w:pPr>
      <w:r>
        <w:rPr/>
        <w:t xml:space="preserve">(f) 20 °C and 100 kPa</w:t>
      </w:r>
    </w:p>
    <w:p>
      <w:pPr>
        <w:pStyle w:val="Heading4"/>
        <w:spacing w:lineRule="auto"/>
      </w:pPr>
      <w:r>
        <w:rPr/>
        <w:t xml:space="preserve">Solution</w:t>
      </w:r>
    </w:p>
    <w:p>
      <w:pPr>
        <w:spacing w:lineRule="auto"/>
      </w:pPr>
      <w:r>
        <w:rPr/>
        <w:t xml:space="preserve">Using the phase diagram for carbon dioxide provided, we can determine that the state of CO</w:t>
      </w:r>
    </w:p>
    <w:p>
      <w:pPr>
        <w:spacing w:lineRule="auto"/>
      </w:pPr>
      <w:r>
        <w:rPr>
          <w:vertAlign w:val="subscript"/>
        </w:rPr>
        <w:t xml:space="preserve">2</w:t>
      </w:r>
    </w:p>
    <w:p>
      <w:pPr>
        <w:spacing w:lineRule="auto"/>
      </w:pPr>
      <w:r>
        <w:rPr/>
        <w:t xml:space="preserve"> at each temperature and pressure given are as follows: (a) liquid; (b) solid; (c) gas; (d) liquid; (e) gas; (f) gas.</w:t>
      </w:r>
    </w:p>
    <w:p>
      <w:pPr>
        <w:pStyle w:val="Heading4"/>
        <w:spacing w:lineRule="auto"/>
      </w:pPr>
      <w:r>
        <w:rPr/>
        <w:t xml:space="preserve">Check Your Learning</w:t>
      </w:r>
    </w:p>
    <w:p>
      <w:pPr>
        <w:spacing w:lineRule="auto"/>
      </w:pPr>
      <w:r>
        <w:rPr/>
        <w:t xml:space="preserve">Identify the phase changes that carbon dioxide will undergo as its temperature is increased from −100 °C while holding its pressure constant at 1500 kPa. At 50 kPa. At what approximate temperatures do these phase changes occur?</w:t>
      </w:r>
    </w:p>
    <w:p>
      <w:pPr>
        <w:pStyle w:val="Heading3"/>
        <w:spacing w:lineRule="auto"/>
      </w:pPr>
      <w:r>
        <w:rPr/>
        <w:t xml:space="preserve">Answer</w:t>
      </w:r>
    </w:p>
    <w:p>
      <w:pPr>
        <w:spacing w:lineRule="auto"/>
      </w:pPr>
      <w:r>
        <w:rPr/>
        <w:t xml:space="preserve">at 1500 kPa: </w:t>
      </w:r>
      <w:r>
        <w:rPr/>
        <w:t xml:space="preserve">s⟶ls⟶l</w:t>
      </w:r>
      <w:r>
        <w:rPr/>
        <w:t xml:space="preserve"> at −55 °C, </w:t>
      </w:r>
      <w:r>
        <w:rPr/>
        <w:t xml:space="preserve">l⟶gl⟶g</w:t>
      </w:r>
      <w:r>
        <w:rPr/>
        <w:t xml:space="preserve"> at −10 °C;</w:t>
      </w:r>
    </w:p>
    <w:p>
      <w:pPr>
        <w:spacing w:lineRule="auto"/>
      </w:pPr>
      <w:r>
        <w:rPr/>
        <w:t xml:space="preserve">at 50 kPa: </w:t>
      </w:r>
      <w:r>
        <w:rPr/>
        <w:t xml:space="preserve">s⟶gs⟶g</w:t>
      </w:r>
      <w:r>
        <w:rPr/>
        <w:t xml:space="preserve"> at −60 °C</w:t>
      </w:r>
    </w:p>
    <w:p>
      <w:pPr>
        <w:pStyle w:val="Heading3"/>
        <w:spacing w:lineRule="auto"/>
      </w:pPr>
      <w:r>
        <w:rPr/>
        <w:t xml:space="preserve">Supercritical Fluids</w:t>
      </w:r>
    </w:p>
    <w:p>
      <w:pPr>
        <w:spacing w:lineRule="auto"/>
      </w:pPr>
      <w:r>
        <w:rPr/>
        <w:t xml:space="preserve">If we place a sample of water in a sealed container at 25 °C, remove the air, and let the vaporization-condensation equilibrium establish itself, we are left with a mixture of liquid water and water vapor at a pressure of 0.03 atm. A distinct boundary between the more dense liquid and the less dense gas is clearly observed. As we increase the temperature, the pressure of the water vapor increases, as described by the liquid-gas curve in the phase diagram for water (</w:t>
      </w:r>
      <w:hyperlink r:id="rId17">
        <w:r>
          <w:rPr>
            <w:rStyle w:val="Hyperlink"/>
          </w:rPr>
          <w:t xml:space="preserve">Figure 30.2</w:t>
        </w:r>
      </w:hyperlink>
      <w:r>
        <w:rPr/>
        <w:t xml:space="preserve">), and a two-phase equilibrium of liquid and gaseous phases remains. At a temperature of 374 °C, the vapor pressure has risen to 218 atm, and any further increase in temperature results in the disappearance of the boundary between liquid and vapor phases. All of the water in the container is now present in a single phase whose physical properties are intermediate between those of the gaseous and liquid states. This phase of matter is called a </w:t>
      </w:r>
      <w:r>
        <w:rPr/>
        <w:t xml:space="preserve">supercritical fluid</w:t>
      </w:r>
      <w:r>
        <w:rPr/>
        <w:t xml:space="preserve">, and the temperature and pressure above which this phase exists is the </w:t>
      </w:r>
      <w:r>
        <w:rPr/>
        <w:t xml:space="preserve">critical point</w:t>
      </w:r>
      <w:r>
        <w:rPr/>
        <w:t xml:space="preserve"> (</w:t>
      </w:r>
      <w:hyperlink r:id="rId18">
        <w:r>
          <w:rPr>
            <w:rStyle w:val="Hyperlink"/>
          </w:rPr>
          <w:t xml:space="preserve">Figure 30.6</w:t>
        </w:r>
      </w:hyperlink>
      <w:r>
        <w:rPr/>
        <w:t xml:space="preserve">). Above its critical temperature, a gas cannot be liquefied no matter how much pressure is applied. The pressure required to liquefy a gas at its critical temperature is called the critical pressure. The critical temperatures and critical pressures of some common substances are given in the following table.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Substance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Critical Temperature (°C)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Critical Pressure (kPa)</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hydrogen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−240.0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nitrogen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−147.2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3400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oxygen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−118.9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5000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carbon dioxide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31.1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7400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ammonia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132.4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11,300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sulfur dioxide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157.2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7800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water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374.0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22,000</w:t>
            </w:r>
          </w:p>
        </w:tc>
      </w:tr>
    </w:tbl>
    <w:p>
      <w:pPr>
        <w:spacing w:lineRule="auto"/>
      </w:pPr>
      <w:r>
        <w:rPr/>
      </w:r>
    </w:p>
    <w:p>
      <w:pPr>
        <w:spacing w:lineRule="auto"/>
      </w:pPr>
      <w:r>
        <w:rPr/>
        <w:t xml:space="preserve">Figure </w:t>
      </w:r>
      <w:r>
        <w:rPr/>
        <w:t xml:space="preserve">30.6</w:t>
      </w:r>
    </w:p>
    <w:p>
      <w:pPr>
        <w:spacing w:lineRule="auto"/>
      </w:pPr>
      <w:r>
        <w:rPr/>
        <w:t xml:space="preserve">(a) A sealed container of liquid carbon dioxide slightly below its critical point is heated, resulting in (b) the formation of the supercritical fluid phase. Cooling the supercritical fluid lowers its temperature and pressure below the critical point, resulting in the reestablishment of separate liquid and gaseous phases (c and d). Colored floats illustrate differences in density between the liquid, gaseous, and supercritical fluid states. (credit: modification of work by “mrmrobin”/YouTube)</w:t>
      </w:r>
    </w:p>
    <w:p>
      <w:pPr>
        <w:pStyle w:val="Heading3"/>
        <w:spacing w:lineRule="auto"/>
      </w:pPr>
      <w:r>
        <w:rPr/>
        <w:t xml:space="preserve">Link to Learning</w:t>
      </w:r>
    </w:p>
    <w:p>
      <w:pPr>
        <w:spacing w:lineRule="auto"/>
      </w:pPr>
      <w:r>
        <w:rPr/>
        <w:t xml:space="preserve">Observe the liquid-to-supercritical fluid transition for carbon dioxide.</w:t>
      </w:r>
    </w:p>
    <w:p>
      <w:pPr>
        <w:spacing w:lineRule="auto"/>
      </w:pPr>
      <w:r>
        <w:rPr/>
      </w:r>
    </w:p>
    <w:p>
      <w:pPr>
        <w:spacing w:lineRule="auto"/>
      </w:pPr>
      <w:r>
        <w:rPr/>
      </w:r>
    </w:p>
    <w:p>
      <w:pPr>
        <w:spacing w:lineRule="auto"/>
      </w:pPr>
      <w:r>
        <w:rPr/>
        <w:t xml:space="preserve">Like a gas, a supercritical fluid will expand and fill a container, but its density is much greater than typical gas densities, typically being close to those for liquids. Similar to liquids, these fluids are capable of dissolving nonvolatile solutes. They exhibit essentially no surface tension and very low viscosities, however, so they can more effectively penetrate very small openings in a solid mixture and remove soluble components. These properties make supercritical fluids extremely useful solvents for a wide range of applications. For example, supercritical carbon dioxide has become a very popular solvent in the food industry, being used to decaffeinate coffee, remove fats from potato chips, and extract flavor and fragrance compounds from citrus oils. It is nontoxic, relatively inexpensive, and not considered to be a pollutant. After use, the CO</w:t>
      </w:r>
      <w:r>
        <w:rPr>
          <w:vertAlign w:val="subscript"/>
        </w:rPr>
        <w:t xml:space="preserve">2</w:t>
      </w:r>
      <w:r>
        <w:rPr/>
        <w:t xml:space="preserve"> can be easily recovered by reducing the pressure and collecting the resulting gas.</w:t>
      </w:r>
    </w:p>
    <w:p>
      <w:pPr>
        <w:pStyle w:val="Heading3"/>
        <w:spacing w:lineRule="auto"/>
      </w:pPr>
      <w:r>
        <w:rPr/>
        <w:t xml:space="preserve">Example </w:t>
      </w:r>
      <w:r>
        <w:rPr/>
        <w:t xml:space="preserve">30.3</w:t>
      </w:r>
    </w:p>
    <w:p>
      <w:pPr>
        <w:pStyle w:val="Heading4"/>
        <w:spacing w:lineRule="auto"/>
      </w:pPr>
      <w:r>
        <w:rPr/>
        <w:t xml:space="preserve">The Critical Temperature of Carbon Dioxide</w:t>
      </w:r>
    </w:p>
    <w:p>
      <w:pPr>
        <w:spacing w:lineRule="auto"/>
      </w:pPr>
      <w:r>
        <w:rPr/>
        <w:t xml:space="preserve">If we shake a carbon dioxide fire extinguisher on a cool day (18 °C), we can hear liquid CO</w:t>
      </w:r>
    </w:p>
    <w:p>
      <w:pPr>
        <w:spacing w:lineRule="auto"/>
      </w:pPr>
      <w:r>
        <w:rPr>
          <w:vertAlign w:val="subscript"/>
        </w:rPr>
        <w:t xml:space="preserve">2</w:t>
      </w:r>
    </w:p>
    <w:p>
      <w:pPr>
        <w:spacing w:lineRule="auto"/>
      </w:pPr>
      <w:r>
        <w:rPr/>
        <w:t xml:space="preserve"> sloshing around inside the cylinder. However, the same cylinder appears to contain no liquid on a hot summer day (35 °C). Explain these observations.</w:t>
      </w:r>
    </w:p>
    <w:p>
      <w:pPr>
        <w:pStyle w:val="Heading4"/>
        <w:spacing w:lineRule="auto"/>
      </w:pPr>
      <w:r>
        <w:rPr/>
        <w:t xml:space="preserve">Solution</w:t>
      </w:r>
    </w:p>
    <w:p>
      <w:pPr>
        <w:spacing w:lineRule="auto"/>
      </w:pPr>
      <w:r>
        <w:rPr/>
        <w:t xml:space="preserve">On the cool day, the temperature of the CO</w:t>
      </w:r>
    </w:p>
    <w:p>
      <w:pPr>
        <w:spacing w:lineRule="auto"/>
      </w:pPr>
      <w:r>
        <w:rPr>
          <w:vertAlign w:val="subscript"/>
        </w:rPr>
        <w:t xml:space="preserve">2</w:t>
      </w:r>
    </w:p>
    <w:p>
      <w:pPr>
        <w:spacing w:lineRule="auto"/>
      </w:pPr>
      <w:r>
        <w:rPr/>
        <w:t xml:space="preserve"> is below the critical temperature of CO</w:t>
      </w:r>
    </w:p>
    <w:p>
      <w:pPr>
        <w:spacing w:lineRule="auto"/>
      </w:pPr>
      <w:r>
        <w:rPr>
          <w:vertAlign w:val="subscript"/>
        </w:rPr>
        <w:t xml:space="preserve">2</w:t>
      </w:r>
    </w:p>
    <w:p>
      <w:pPr>
        <w:spacing w:lineRule="auto"/>
      </w:pPr>
      <w:r>
        <w:rPr/>
        <w:t xml:space="preserve">, 304 K or 31 °C, so liquid CO</w:t>
      </w:r>
    </w:p>
    <w:p>
      <w:pPr>
        <w:spacing w:lineRule="auto"/>
      </w:pPr>
      <w:r>
        <w:rPr>
          <w:vertAlign w:val="subscript"/>
        </w:rPr>
        <w:t xml:space="preserve">2</w:t>
      </w:r>
    </w:p>
    <w:p>
      <w:pPr>
        <w:spacing w:lineRule="auto"/>
      </w:pPr>
      <w:r>
        <w:rPr/>
        <w:t xml:space="preserve"> is present in the cylinder. On the hot day, the temperature of the CO</w:t>
      </w:r>
    </w:p>
    <w:p>
      <w:pPr>
        <w:spacing w:lineRule="auto"/>
      </w:pPr>
      <w:r>
        <w:rPr>
          <w:vertAlign w:val="subscript"/>
        </w:rPr>
        <w:t xml:space="preserve">2</w:t>
      </w:r>
    </w:p>
    <w:p>
      <w:pPr>
        <w:spacing w:lineRule="auto"/>
      </w:pPr>
      <w:r>
        <w:rPr/>
        <w:t xml:space="preserve"> is greater than its critical temperature of 31 °C. Above this temperature no amount of pressure can liquefy CO</w:t>
      </w:r>
    </w:p>
    <w:p>
      <w:pPr>
        <w:spacing w:lineRule="auto"/>
      </w:pPr>
      <w:r>
        <w:rPr>
          <w:vertAlign w:val="subscript"/>
        </w:rPr>
        <w:t xml:space="preserve">2</w:t>
      </w:r>
    </w:p>
    <w:p>
      <w:pPr>
        <w:spacing w:lineRule="auto"/>
      </w:pPr>
      <w:r>
        <w:rPr/>
        <w:t xml:space="preserve"> so no liquid CO</w:t>
      </w:r>
    </w:p>
    <w:p>
      <w:pPr>
        <w:spacing w:lineRule="auto"/>
      </w:pPr>
      <w:r>
        <w:rPr>
          <w:vertAlign w:val="subscript"/>
        </w:rPr>
        <w:t xml:space="preserve">2</w:t>
      </w:r>
    </w:p>
    <w:p>
      <w:pPr>
        <w:spacing w:lineRule="auto"/>
      </w:pPr>
      <w:r>
        <w:rPr/>
        <w:t xml:space="preserve"> exists in the fire extinguisher.</w:t>
      </w:r>
    </w:p>
    <w:p>
      <w:pPr>
        <w:pStyle w:val="Heading4"/>
        <w:spacing w:lineRule="auto"/>
      </w:pPr>
      <w:r>
        <w:rPr/>
        <w:t xml:space="preserve">Check Your Learning</w:t>
      </w:r>
    </w:p>
    <w:p>
      <w:pPr>
        <w:spacing w:lineRule="auto"/>
      </w:pPr>
      <w:r>
        <w:rPr/>
        <w:t xml:space="preserve">Ammonia can be liquefied by compression at room temperature; oxygen cannot be liquefied under these conditions. Why do the two gases exhibit different behavior?</w:t>
      </w:r>
    </w:p>
    <w:p>
      <w:pPr>
        <w:pStyle w:val="Heading3"/>
        <w:spacing w:lineRule="auto"/>
      </w:pPr>
      <w:r>
        <w:rPr/>
        <w:t xml:space="preserve">Answer</w:t>
      </w:r>
    </w:p>
    <w:p>
      <w:pPr>
        <w:spacing w:lineRule="auto"/>
      </w:pPr>
      <w:r>
        <w:rPr/>
        <w:t xml:space="preserve">The critical temperature of ammonia is 405.5 K, which is higher than room temperature. The critical temperature of oxygen is below room temperature; thus oxygen cannot be liquefied at room temperature.</w:t>
      </w:r>
    </w:p>
    <w:p>
      <w:pPr>
        <w:pStyle w:val="Heading3"/>
        <w:spacing w:lineRule="auto"/>
      </w:pPr>
      <w:r>
        <w:rPr/>
        <w:t xml:space="preserve">Chemistry in Everyday Life</w:t>
      </w:r>
    </w:p>
    <w:p>
      <w:pPr>
        <w:pStyle w:val="Heading4"/>
        <w:spacing w:lineRule="auto"/>
      </w:pPr>
      <w:r>
        <w:rPr/>
        <w:t xml:space="preserve">Decaffeinating Coffee Using Supercritical CO</w:t>
      </w:r>
      <w:r>
        <w:rPr>
          <w:vertAlign w:val="subscript"/>
        </w:rPr>
        <w:t xml:space="preserve">2</w:t>
      </w:r>
    </w:p>
    <w:p>
      <w:pPr>
        <w:spacing w:lineRule="auto"/>
      </w:pPr>
      <w:r>
        <w:rPr/>
        <w:t xml:space="preserve">Coffee is the world’s second most widely traded commodity, following only petroleum. Across the globe, people love coffee’s aroma and taste. Many of us also depend on one component of coffee—caffeine—to help us get going in the morning or stay alert in the afternoon. But late in the day, coffee’s stimulant effect can keep you from sleeping, so you may choose to drink decaffeinated coffee in the evening.</w:t>
      </w:r>
    </w:p>
    <w:p>
      <w:pPr>
        <w:spacing w:lineRule="auto"/>
      </w:pPr>
      <w:r>
        <w:rPr/>
        <w:t xml:space="preserve">Since the early 1900s, many methods have been used to decaffeinate coffee. All have advantages and disadvantages, and all depend on the physical and chemical properties of caffeine. Because caffeine is a somewhat polar molecule, it dissolves well in water, a polar liquid. However, since many of the other 400-plus compounds that contribute to coffee’s taste and aroma also dissolve in H</w:t>
      </w:r>
      <w:r>
        <w:rPr>
          <w:vertAlign w:val="subscript"/>
        </w:rPr>
        <w:t xml:space="preserve">2</w:t>
      </w:r>
      <w:r>
        <w:rPr/>
        <w:t xml:space="preserve">O, hot water decaffeination processes can also remove some of these compounds, adversely affecting the smell and taste of the decaffeinated coffee. Dichloromethane (CH</w:t>
      </w:r>
      <w:r>
        <w:rPr>
          <w:vertAlign w:val="subscript"/>
        </w:rPr>
        <w:t xml:space="preserve">2</w:t>
      </w:r>
      <w:r>
        <w:rPr/>
        <w:t xml:space="preserve">Cl</w:t>
      </w:r>
      <w:r>
        <w:rPr>
          <w:vertAlign w:val="subscript"/>
        </w:rPr>
        <w:t xml:space="preserve">2</w:t>
      </w:r>
      <w:r>
        <w:rPr/>
        <w:t xml:space="preserve">) and ethyl acetate (CH</w:t>
      </w:r>
      <w:r>
        <w:rPr>
          <w:vertAlign w:val="subscript"/>
        </w:rPr>
        <w:t xml:space="preserve">3</w:t>
      </w:r>
      <w:r>
        <w:rPr/>
        <w:t xml:space="preserve">CO</w:t>
      </w:r>
      <w:r>
        <w:rPr>
          <w:vertAlign w:val="subscript"/>
        </w:rPr>
        <w:t xml:space="preserve">2</w:t>
      </w:r>
      <w:r>
        <w:rPr/>
        <w:t xml:space="preserve">C</w:t>
      </w:r>
      <w:r>
        <w:rPr>
          <w:vertAlign w:val="subscript"/>
        </w:rPr>
        <w:t xml:space="preserve">2</w:t>
      </w:r>
      <w:r>
        <w:rPr/>
        <w:t xml:space="preserve">H</w:t>
      </w:r>
      <w:r>
        <w:rPr>
          <w:vertAlign w:val="subscript"/>
        </w:rPr>
        <w:t xml:space="preserve">5</w:t>
      </w:r>
      <w:r>
        <w:rPr/>
        <w:t xml:space="preserve">) have similar polarity to caffeine, and are therefore very effective solvents for caffeine extraction, but both also remove some flavor and aroma components, and their use requires long extraction and cleanup times. Because both of these solvents are toxic, health concerns have been raised regarding the effect of residual solvent remaining in the decaffeinated coffee.</w:t>
      </w:r>
    </w:p>
    <w:p>
      <w:pPr>
        <w:spacing w:lineRule="auto"/>
      </w:pPr>
      <w:r>
        <w:rPr/>
        <w:t xml:space="preserve">Supercritical fluid extraction using carbon dioxide is now being widely used as a more effective and environmentally friendly decaffeination method (</w:t>
      </w:r>
      <w:hyperlink r:id="rId19">
        <w:r>
          <w:rPr>
            <w:rStyle w:val="Hyperlink"/>
          </w:rPr>
          <w:t xml:space="preserve">Figure 30.7</w:t>
        </w:r>
      </w:hyperlink>
      <w:r>
        <w:rPr/>
        <w:t xml:space="preserve">). At temperatures above 304.2 K and pressures above 7376 kPa, CO</w:t>
      </w:r>
      <w:r>
        <w:rPr>
          <w:vertAlign w:val="subscript"/>
        </w:rPr>
        <w:t xml:space="preserve">2</w:t>
      </w:r>
      <w:r>
        <w:rPr/>
        <w:t xml:space="preserve"> is a supercritical fluid, with properties of both gas and liquid. Like a gas, it penetrates deep into the coffee beans; like a liquid, it effectively dissolves certain substances. Supercritical carbon dioxide extraction of steamed coffee beans removes 97−99% of the caffeine, leaving coffee’s flavor and aroma compounds intact. Because CO</w:t>
      </w:r>
      <w:r>
        <w:rPr>
          <w:vertAlign w:val="subscript"/>
        </w:rPr>
        <w:t xml:space="preserve">2</w:t>
      </w:r>
      <w:r>
        <w:rPr/>
        <w:t xml:space="preserve"> is a gas under standard conditions, its removal from the extracted coffee beans is easily accomplished, as is the recovery of the caffeine from the extract. The caffeine recovered from coffee beans via this process is a valuable product that can be used subsequently as an additive to other foods or drugs.</w:t>
      </w:r>
    </w:p>
    <w:p>
      <w:pPr>
        <w:spacing w:lineRule="auto"/>
      </w:pPr>
      <w:r>
        <w:rPr/>
        <w:t xml:space="preserve">Figure </w:t>
      </w:r>
      <w:r>
        <w:rPr/>
        <w:t xml:space="preserve">30.7</w:t>
      </w:r>
    </w:p>
    <w:p>
      <w:pPr>
        <w:spacing w:lineRule="auto"/>
      </w:pPr>
      <w:r>
        <w:rPr/>
        <w:t xml:space="preserve">(a) Caffeine molecules have both polar and nonpolar regions, making it soluble in solvents of varying polarities. (b) The schematic shows a typical decaffeination process involving supercritical carbon dioxide.</w:t>
      </w:r>
    </w:p>
    <w:p>
      <w:pPr>
        <w:pStyle w:val="Heading3"/>
        <w:spacing w:lineRule="auto"/>
      </w:pPr>
      <w:r>
        <w:rPr/>
        <w:t xml:space="preserve">Link to Supplemental Exercises</w:t>
      </w:r>
    </w:p>
    <w:p>
      <w:pPr>
        <w:spacing w:lineRule="auto"/>
      </w:pPr>
      <w:hyperlink r:id="rId20">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21">
        <w:r>
          <w:rPr>
            <w:rStyle w:val="Hyperlink"/>
          </w:rPr>
          <w:t xml:space="preserve">https://open.byu.edu/general_college_chemistry/phase_diagrams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10_04_PhaseDi" TargetMode="External"/>
  <Relationship Id="rId7" Type="http://schemas.openxmlformats.org/officeDocument/2006/relationships/hyperlink" Target="#CNX_Chem_10_04_H2OPhasDi2" TargetMode="External"/>
  <Relationship Id="rId8" Type="http://schemas.openxmlformats.org/officeDocument/2006/relationships/hyperlink" Target="#CNX_Chem_10_04_H2OPhasDi2" TargetMode="External"/>
  <Relationship Id="rId9" Type="http://schemas.openxmlformats.org/officeDocument/2006/relationships/hyperlink" Target="#CNX_Chem_10_04_H2OPhasDi2" TargetMode="External"/>
  <Relationship Id="rId10" Type="http://schemas.openxmlformats.org/officeDocument/2006/relationships/hyperlink" Target="#CNX_Chem_10_04_H2OPhasDi2" TargetMode="External"/>
  <Relationship Id="rId11" Type="http://schemas.openxmlformats.org/officeDocument/2006/relationships/hyperlink" Target="#CNX_Chem_10_04_FreezeDry" TargetMode="External"/>
  <Relationship Id="rId12" Type="http://schemas.openxmlformats.org/officeDocument/2006/relationships/hyperlink" Target="#CNX_Chem_10_04_IceMelt" TargetMode="External"/>
  <Relationship Id="rId13" Type="http://schemas.openxmlformats.org/officeDocument/2006/relationships/hyperlink" Target="#CNX_Chem_10_04_H2OPhasDi2" TargetMode="External"/>
  <Relationship Id="rId14" Type="http://schemas.openxmlformats.org/officeDocument/2006/relationships/hyperlink" Target="#CNX_Chem_10_04_H2OPhasDi2" TargetMode="External"/>
  <Relationship Id="rId15" Type="http://schemas.openxmlformats.org/officeDocument/2006/relationships/hyperlink" Target="#CNX_Chem_10_04_CO2phasdi" TargetMode="External"/>
  <Relationship Id="rId16" Type="http://schemas.openxmlformats.org/officeDocument/2006/relationships/hyperlink" Target="#CNX_Chem_10_04_CO2phasdi" TargetMode="External"/>
  <Relationship Id="rId17" Type="http://schemas.openxmlformats.org/officeDocument/2006/relationships/hyperlink" Target="#CNX_Chem_10_04_H2OPhasDi2" TargetMode="External"/>
  <Relationship Id="rId18" Type="http://schemas.openxmlformats.org/officeDocument/2006/relationships/hyperlink" Target="#CNX_Chem_10_04_CritFluid" TargetMode="External"/>
  <Relationship Id="rId19" Type="http://schemas.openxmlformats.org/officeDocument/2006/relationships/hyperlink" Target="#CNX_Chem_10_04_SupCritCof" TargetMode="External"/>
  <Relationship Id="rId20" Type="http://schemas.openxmlformats.org/officeDocument/2006/relationships/hyperlink" Target="https://openstax.org/books/chemistry-atoms-first-2e/pages/10-exercises#fs-idp23344912" TargetMode="External"/>
  <Relationship Id="rId21" Type="http://schemas.openxmlformats.org/officeDocument/2006/relationships/hyperlink" Target="https://open.byu.edu/general_college_chemistry/phase_diagrams" TargetMode="External"/>
  <Relationship Id="rId2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