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La dénotation</w:t>
      </w:r>
    </w:p>
    <w:p>
      <w:pPr>
        <w:pStyle w:val="Heading2"/>
        <w:spacing w:lineRule="auto"/>
      </w:pPr>
      <w:r>
        <w:rPr/>
        <w:t xml:space="preserve">Objectifs</w:t>
      </w:r>
    </w:p>
    <w:p>
      <w:pPr>
        <w:numPr>
          <w:ilvl w:val="0"/>
          <w:numId w:val="1"/>
        </w:numPr>
        <w:spacing w:lineRule="auto"/>
      </w:pPr>
      <w:r>
        <w:rPr/>
        <w:t xml:space="preserve">Distinguer la dénotation du sens</w:t>
      </w:r>
    </w:p>
    <w:p>
      <w:pPr>
        <w:numPr>
          <w:ilvl w:val="0"/>
          <w:numId w:val="1"/>
        </w:numPr>
        <w:spacing w:lineRule="auto"/>
      </w:pPr>
      <w:r>
        <w:rPr/>
        <w:t xml:space="preserve">Décrire le sens d'un mot par ses qualités, ses connotations, et son niveau d'abstraction</w:t>
      </w:r>
    </w:p>
    <w:p>
      <w:pPr>
        <w:spacing w:lineRule="auto"/>
      </w:pPr>
      <w:r>
        <w:rPr/>
        <w:t xml:space="preserve">L'ensemble des mots dans une langue s'appelle </w:t>
      </w:r>
      <w:r>
        <w:rPr>
          <w:b/>
        </w:rPr>
        <w:t xml:space="preserve">le lexique</w:t>
      </w:r>
      <w:r>
        <w:rPr/>
        <w:t xml:space="preserve">. Savoir une langue, c'est essentiellement savoir sa grammaire (sa phonologie, sa morphologie, sa syntaxe, sa pragmatique) et son lexique. Le lexique n'est pas une simple liste de mots dans votre tête ; le lexique est organisé dans un réseau systématique.</w:t>
      </w:r>
    </w:p>
    <w:p>
      <w:pPr>
        <w:spacing w:lineRule="auto"/>
      </w:pPr>
      <w:r>
        <w:rPr/>
        <w:t xml:space="preserve">Même si deux mots sont identiques en graphie et en prononciation, ils peuvent toujours rester des mots distincts grâce à la différence de sens qu’ils ont. Prenons l’exemple du nom </w:t>
      </w:r>
      <w:r>
        <w:rPr/>
        <w:t xml:space="preserve">vers</w:t>
      </w:r>
      <w:r>
        <w:rPr/>
        <w:t xml:space="preserve"> (qu’écrivent les poètes), la préposition </w:t>
      </w:r>
      <w:r>
        <w:rPr/>
        <w:t xml:space="preserve">vers</w:t>
      </w:r>
      <w:r>
        <w:rPr/>
        <w:t xml:space="preserve"> (‘en direction de X’), et le nom pluriel </w:t>
      </w:r>
      <w:r>
        <w:rPr/>
        <w:t xml:space="preserve">vers</w:t>
      </w:r>
      <w:r>
        <w:rPr/>
        <w:t xml:space="preserve"> (ces petites bêtes qui se tortillent dans la terre) : tous les trois s’écrivent </w:t>
      </w:r>
      <w:r>
        <w:rPr/>
        <w:t xml:space="preserve">vers</w:t>
      </w:r>
      <w:r>
        <w:rPr/>
        <w:t xml:space="preserve"> et on les prononce /vɛʁ/, mais évidemment on parle de trois mots bien différents.</w:t>
      </w:r>
    </w:p>
    <w:p>
      <w:pPr>
        <w:spacing w:lineRule="auto"/>
      </w:pPr>
      <w:r>
        <w:rPr>
          <w:b/>
        </w:rPr>
        <w:t xml:space="preserve">La sémantique </w:t>
      </w:r>
      <w:r>
        <w:rPr/>
        <w:t xml:space="preserve">est l’étude du sens des mots et comment le sens d'une phrase se construit à partir de ses mots et de sa grammaire.</w:t>
      </w:r>
    </w:p>
    <w:p>
      <w:pPr>
        <w:pStyle w:val="Heading2"/>
        <w:spacing w:lineRule="auto"/>
      </w:pPr>
      <w:r>
        <w:rPr/>
        <w:t xml:space="preserve">Les propositions</w:t>
      </w:r>
    </w:p>
    <w:p>
      <w:pPr>
        <w:spacing w:lineRule="auto"/>
      </w:pPr>
      <w:r>
        <w:rPr/>
        <w:t xml:space="preserve">Qu'est-ce que nous étudions quand nous étudions la sémantique ? Jusqu'ici dans ce manuel, nous avons étudié la structure des mots, des phrases, et des sons. Mais nous n'avons toujours pas vraiment touché l'essentiel du langage, c'est-à-dire la communication des idées. Lorsque vous dites une phrase, vous avez en tête de l'information, et vous voulez par votre phrase faire savoir cette information à votre interlocuteur</w:t>
      </w:r>
      <w:r>
        <w:rPr/>
        <w:t xml:space="preserve">·rice. Comment est-ce que cette information est organisée et représentée par des mots ? Avant de parler des mots, il faut d'abord parler des phrases.</w:t>
      </w:r>
    </w:p>
    <w:p>
      <w:pPr>
        <w:spacing w:lineRule="auto"/>
      </w:pPr>
      <w:r>
        <w:rPr/>
        <w:t xml:space="preserve">L'information que l'on communique consiste en des </w:t>
      </w:r>
      <w:r>
        <w:rPr>
          <w:b/>
        </w:rPr>
        <w:t xml:space="preserve">propositions</w:t>
      </w:r>
      <w:r>
        <w:rPr/>
        <w:t xml:space="preserve">. Une proposition est un morceau d'information qui peut être vrai ou faux. Le mot </w:t>
      </w:r>
      <w:r>
        <w:rPr/>
        <w:t xml:space="preserve">bleu </w:t>
      </w:r>
      <w:r>
        <w:rPr/>
        <w:t xml:space="preserve">n'est pas une proposition parce qu'il n'est ni vrai ni faux. Mais la phrase </w:t>
      </w:r>
      <w:r>
        <w:rPr/>
        <w:t xml:space="preserve">Le stylo est bleu</w:t>
      </w:r>
      <w:r>
        <w:rPr/>
        <w:t xml:space="preserve"> déclare une proposition (qui pourrait être vraie ou bien fausse si la phrase est un mensonge). Les propositions sont typiquement communiquées par des phrases, mais le terme </w:t>
      </w:r>
      <w:r>
        <w:rPr/>
        <w:t xml:space="preserve">phrase</w:t>
      </w:r>
      <w:r>
        <w:rPr/>
        <w:t xml:space="preserve"> fait référence à un concept syntaxique alors que le terme </w:t>
      </w:r>
      <w:r>
        <w:rPr/>
        <w:t xml:space="preserve">proposition</w:t>
      </w:r>
      <w:r>
        <w:rPr/>
        <w:t xml:space="preserve"> fait référence à un concept sémantique.</w:t>
      </w:r>
    </w:p>
    <w:p>
      <w:pPr>
        <w:spacing w:lineRule="auto"/>
      </w:pPr>
      <w:r>
        <w:rPr/>
        <w:t xml:space="preserve">Parce que vous comprenez le français, vous êtes capable de déterminer la </w:t>
      </w:r>
      <w:r>
        <w:rPr>
          <w:b/>
        </w:rPr>
        <w:t xml:space="preserve">valeur de vérité</w:t>
      </w:r>
      <w:r>
        <w:rPr/>
        <w:t xml:space="preserve"> d'une phrase en français (si sa proposition est vraie ou fausse dans son contexte). Vous pouvez imaginer une situation où </w:t>
      </w:r>
      <w:r>
        <w:rPr/>
        <w:t xml:space="preserve">Le stylo est bleu</w:t>
      </w:r>
      <w:r>
        <w:rPr/>
        <w:t xml:space="preserve"> est vrai parce qu'il y a un stylo qui est bleu. Quelqu'un qui ne comprend pas le français pourrait analyser les sons et la structure syntaxique de cette phrase, mais ne pourrait pas déterminer si la phrase est vraie ou fausse.</w:t>
      </w:r>
    </w:p>
    <w:p>
      <w:pPr>
        <w:spacing w:lineRule="auto"/>
      </w:pPr>
      <w:r>
        <w:rPr/>
        <w:t xml:space="preserve">Regardez ces deux phrases :</w:t>
      </w:r>
    </w:p>
    <w:p>
      <w:pPr>
        <w:numPr>
          <w:ilvl w:val="0"/>
          <w:numId w:val="2"/>
        </w:numPr>
        <w:spacing w:lineRule="auto"/>
      </w:pPr>
      <w:r>
        <w:rPr/>
        <w:t xml:space="preserve">Le stylo est bleu.</w:t>
      </w:r>
    </w:p>
    <w:p>
      <w:pPr>
        <w:numPr>
          <w:ilvl w:val="0"/>
          <w:numId w:val="2"/>
        </w:numPr>
        <w:spacing w:lineRule="auto"/>
      </w:pPr>
      <w:r>
        <w:rPr/>
        <w:t xml:space="preserve">Le stylo est vert.</w:t>
      </w:r>
    </w:p>
    <w:p>
      <w:pPr>
        <w:spacing w:lineRule="auto"/>
      </w:pPr>
      <w:r>
        <w:rPr/>
        <w:t xml:space="preserve">Ces deux phrases ont des </w:t>
      </w:r>
      <w:r>
        <w:rPr>
          <w:b/>
        </w:rPr>
        <w:t xml:space="preserve">conditions</w:t>
      </w:r>
      <w:r>
        <w:rPr>
          <w:b/>
        </w:rPr>
        <w:t xml:space="preserve"> de vérité</w:t>
      </w:r>
      <w:r>
        <w:rPr/>
        <w:t xml:space="preserve"> différentes. C'est-à-dire que (1) est vrai seulement si le stylo est bleu, et (2) seulement s'il est vert. Pour décrire la signification d'un mot comme </w:t>
      </w:r>
      <w:r>
        <w:rPr/>
        <w:t xml:space="preserve">bleu</w:t>
      </w:r>
      <w:r>
        <w:rPr/>
        <w:t xml:space="preserve">, nous voulons donc élaborer une théorie qui explique comment la présence de ce mot dans une phrase affecte les conditions de vérité de la phrase.</w:t>
      </w:r>
    </w:p>
    <w:p>
      <w:pPr>
        <w:spacing w:lineRule="auto"/>
      </w:pPr>
      <w:r>
        <w:rPr/>
        <w:t xml:space="preserve">Retournons à l'idée de l'ambiguïté structurale discutée dans le chapitre sur la structure des phrases. L'ambiguïté structurale produit typiquement de l'ambiguïté sémantique, ce qui veut dire que les conditions de vérité de la phrase sont différentes selon sa structure. Dans la phrase </w:t>
      </w:r>
      <w:r>
        <w:rPr>
          <w:i/>
        </w:rPr>
        <w:t xml:space="preserve">Le garçon voit la fille du bâtiment</w:t>
      </w:r>
      <w:r>
        <w:rPr/>
        <w:t xml:space="preserve">, le syntagme </w:t>
      </w:r>
      <w:r>
        <w:rPr>
          <w:i/>
        </w:rPr>
        <w:t xml:space="preserve">du bâtiment</w:t>
      </w:r>
      <w:r>
        <w:rPr/>
        <w:t xml:space="preserve"> peut être un complément du verbe ou du nom :</w:t>
      </w:r>
    </w:p>
    <w:p>
      <w:pPr>
        <w:numPr>
          <w:ilvl w:val="0"/>
          <w:numId w:val="3"/>
        </w:numPr>
        <w:spacing w:lineRule="auto"/>
      </w:pPr>
      <w:r>
        <w:rPr/>
        <w:t xml:space="preserve">(A) </w:t>
      </w:r>
      <w:r>
        <w:rPr>
          <w:i/>
        </w:rPr>
        <w:t xml:space="preserve">Le garçon </w:t>
      </w:r>
      <w:r>
        <w:rPr/>
        <w:t xml:space="preserve">[</w:t>
      </w:r>
      <w:r>
        <w:rPr>
          <w:i/>
        </w:rPr>
        <w:t xml:space="preserve">voit </w:t>
      </w:r>
      <w:r>
        <w:rPr/>
        <w:t xml:space="preserve">[</w:t>
      </w:r>
      <w:r>
        <w:rPr>
          <w:i/>
        </w:rPr>
        <w:t xml:space="preserve">la fille </w:t>
      </w:r>
      <w:r>
        <w:rPr/>
        <w:t xml:space="preserve">[</w:t>
      </w:r>
      <w:r>
        <w:rPr>
          <w:i/>
        </w:rPr>
        <w:t xml:space="preserve">du bâtiment</w:t>
      </w:r>
      <w:r>
        <w:rPr/>
        <w:t xml:space="preserve">]]].</w:t>
      </w:r>
    </w:p>
    <w:p>
      <w:pPr>
        <w:numPr>
          <w:ilvl w:val="0"/>
          <w:numId w:val="3"/>
        </w:numPr>
        <w:spacing w:lineRule="auto"/>
      </w:pPr>
      <w:r>
        <w:rPr/>
        <w:t xml:space="preserve">(B) </w:t>
      </w:r>
      <w:r>
        <w:rPr>
          <w:i/>
        </w:rPr>
        <w:t xml:space="preserve">Le garçon </w:t>
      </w:r>
      <w:r>
        <w:rPr/>
        <w:t xml:space="preserve">[</w:t>
      </w:r>
      <w:r>
        <w:rPr>
          <w:i/>
        </w:rPr>
        <w:t xml:space="preserve">voit</w:t>
      </w:r>
      <w:r>
        <w:rPr/>
        <w:t xml:space="preserve"> [</w:t>
      </w:r>
      <w:r>
        <w:rPr>
          <w:i/>
        </w:rPr>
        <w:t xml:space="preserve">la fille</w:t>
      </w:r>
      <w:r>
        <w:rPr/>
        <w:t xml:space="preserve">] [</w:t>
      </w:r>
      <w:r>
        <w:rPr>
          <w:i/>
        </w:rPr>
        <w:t xml:space="preserve">du bâtiment</w:t>
      </w:r>
      <w:r>
        <w:rPr/>
        <w:t xml:space="preserve">]].</w:t>
      </w:r>
    </w:p>
    <w:p>
      <w:pPr>
        <w:spacing w:lineRule="auto"/>
      </w:pPr>
      <w:r>
        <w:rPr/>
        <w:t xml:space="preserve">Si le garçon est dans le parc et voit la fille qui habite dans le bâtiment, la phrase (A) est vraie mais la phrase (B) est fausse. Si le garçon est dans le bâtiment et voit par la fenêtre la fille qui n'habite pas dans le bâtiment, la phrase (A) est fausse mais la phrase (B) est vraie. C'est parce que la condition essentielle pour (A) est que la fille habite dans le bâtiment (ou est autrement associée au bâtiment), alors que la condition essentielle pour (B) est que le garçon voit la fille depuis le bâtiment. On voit par cet exemple que les conditions de vérité sont un moyen de décrire clairement les effets sémantiques d'une ambiguïté structurale.</w:t>
      </w:r>
    </w:p>
    <w:p>
      <w:pPr>
        <w:pStyle w:val="Heading2"/>
        <w:spacing w:lineRule="auto"/>
      </w:pPr>
      <w:r>
        <w:rPr/>
        <w:t xml:space="preserve">La dénotation</w:t>
      </w:r>
    </w:p>
    <w:p>
      <w:pPr>
        <w:spacing w:lineRule="auto"/>
      </w:pPr>
      <w:r>
        <w:rPr/>
        <w:t xml:space="preserve">Continuons avec l'exemple </w:t>
      </w:r>
      <w:r>
        <w:rPr/>
        <w:t xml:space="preserve">Le stylo est bleu</w:t>
      </w:r>
      <w:r>
        <w:rPr/>
        <w:t xml:space="preserve">. Le mot </w:t>
      </w:r>
      <w:r>
        <w:rPr/>
        <w:t xml:space="preserve">bleu</w:t>
      </w:r>
      <w:r>
        <w:rPr/>
        <w:t xml:space="preserve"> peut s'appliquer à des choses différentes : un stylo bleu, une chaussure bleue, une tasse bleue, etc. Le mot </w:t>
      </w:r>
      <w:r>
        <w:rPr/>
        <w:t xml:space="preserve">stylo </w:t>
      </w:r>
      <w:r>
        <w:rPr/>
        <w:t xml:space="preserve">s'applique aussi à beaucoup de choses : il y a plein de stylos dans le monde. Chacun de ces mots désigne un </w:t>
      </w:r>
      <w:r>
        <w:rPr>
          <w:b/>
        </w:rPr>
        <w:t xml:space="preserve">ensemble </w:t>
      </w:r>
      <w:r>
        <w:rPr/>
        <w:t xml:space="preserve">: l'ensemble des choses qui sont bleues, et l'ensemble des stylos.</w:t>
      </w:r>
    </w:p>
    <w:p>
      <w:pPr>
        <w:spacing w:lineRule="auto"/>
      </w:pPr>
      <w:r>
        <w:rPr/>
        <w:t xml:space="preserve">L'ensemble désigné par un mot est sa </w:t>
      </w:r>
      <w:r>
        <w:rPr>
          <w:b/>
        </w:rPr>
        <w:t xml:space="preserve">dénotation</w:t>
      </w:r>
      <w:r>
        <w:rPr/>
        <w:t xml:space="preserve">, ce à quoi le mot fait référence. Certains mots dénotent un ensemble qui ne contient qu'un individu, comme les mots </w:t>
      </w:r>
      <w:r>
        <w:rPr/>
        <w:t xml:space="preserve">Kinshasa </w:t>
      </w:r>
      <w:r>
        <w:rPr/>
        <w:t xml:space="preserve">ou </w:t>
      </w:r>
      <w:r>
        <w:rPr/>
        <w:t xml:space="preserve">Voltaire</w:t>
      </w:r>
      <w:r>
        <w:rPr/>
        <w:t xml:space="preserve">. D'autres mots dénotent une catégorie, comme </w:t>
      </w:r>
      <w:r>
        <w:rPr/>
        <w:t xml:space="preserve">girafe</w:t>
      </w:r>
      <w:r>
        <w:rPr/>
        <w:t xml:space="preserve"> qui dénote un ensemble d'animaux, ou </w:t>
      </w:r>
      <w:r>
        <w:rPr/>
        <w:t xml:space="preserve">stylo</w:t>
      </w:r>
      <w:r>
        <w:rPr/>
        <w:t xml:space="preserve"> qui dénote un ensemble d'objets. Encore d'autres mots dont le sens est une qualité (comme </w:t>
      </w:r>
      <w:r>
        <w:rPr/>
        <w:t xml:space="preserve">bleu</w:t>
      </w:r>
      <w:r>
        <w:rPr/>
        <w:t xml:space="preserve">) ou une action (comme </w:t>
      </w:r>
      <w:r>
        <w:rPr/>
        <w:t xml:space="preserve">courir</w:t>
      </w:r>
      <w:r>
        <w:rPr/>
        <w:t xml:space="preserve">) dénotent l'ensemble des choses qui ont cette qualité ou font cette action.</w:t>
      </w:r>
    </w:p>
    <w:p>
      <w:pPr>
        <w:spacing w:lineRule="auto"/>
      </w:pPr>
      <w:r>
        <w:rPr/>
        <w:t xml:space="preserve">Des expressions complexes dénotent parfois un ensemble déterminé par la relation entre d'autres ensembles. Par exemple, l'expression </w:t>
      </w:r>
      <w:r>
        <w:rPr/>
        <w:t xml:space="preserve">stylo bleu</w:t>
      </w:r>
      <w:r>
        <w:rPr/>
        <w:t xml:space="preserve"> dénote l'ensemble des choses qui sont des stylos </w:t>
      </w:r>
      <w:r>
        <w:rPr/>
        <w:t xml:space="preserve">et</w:t>
      </w:r>
      <w:r>
        <w:rPr/>
        <w:t xml:space="preserve"> qui sont bleus. C'est </w:t>
      </w:r>
      <w:r>
        <w:rPr>
          <w:b/>
        </w:rPr>
        <w:t xml:space="preserve">l'intersection</w:t>
      </w:r>
      <w:r>
        <w:rPr/>
        <w:t xml:space="preserve"> de ces deux ensembles.</w:t>
      </w:r>
    </w:p>
    <w:p>
      <w:pPr>
        <w:spacing w:lineRule="auto"/>
      </w:pPr>
      <w:r>
        <w:rPr/>
        <w:drawing>
          <wp:inline distB="0" distL="0" distR="0" distT="0">
            <wp:extent cx="5486400" cy="4114800"/>
            <wp:effectExtent b="0" l="0" r="0" t="0"/>
            <wp:docPr id="2" name="image-Wp8GNZ_mJSCB-lwMDd51E.png"/>
            <a:graphic>
              <a:graphicData uri="http://schemas.openxmlformats.org/drawingml/2006/picture">
                <pic:pic>
                  <pic:nvPicPr>
                    <pic:cNvPr id="2" name="image-Wp8GNZ_mJSCB-lwMDd51E.png" descr="L'intersection de deux ensembles représentants les stylos et les bleus"/>
                    <pic:cNvPicPr/>
                  </pic:nvPicPr>
                  <pic:blipFill>
                    <a:blip r:embed="rId7" cstate="print"/>
                    <a:srcRect b="0" l="0" r="0" t="0"/>
                    <a:stretch>
                      <a:fillRect/>
                    </a:stretch>
                  </pic:blipFill>
                  <pic:spPr>
                    <a:xfrm>
                      <a:off x="0" y="0"/>
                      <a:ext cx="5486400" cy="4114800"/>
                    </a:xfrm>
                    <a:prstGeom prst="rect"/>
                  </pic:spPr>
                </pic:pic>
              </a:graphicData>
            </a:graphic>
          </wp:inline>
        </w:drawing>
      </w:r>
    </w:p>
    <w:p>
      <w:pPr>
        <w:spacing w:lineRule="auto"/>
      </w:pPr>
      <w:r>
        <w:rPr/>
      </w:r>
    </w:p>
    <w:p>
      <w:pPr>
        <w:spacing w:lineRule="auto"/>
      </w:pPr>
      <w:r>
        <w:rPr/>
        <w:t xml:space="preserve">Une expression a une dénotation même si elle fait référence à quelque chose qui n'existe pas dans notre monde. L'expression </w:t>
      </w:r>
      <w:r>
        <w:rPr/>
        <w:t xml:space="preserve">le roi actuel de la France</w:t>
      </w:r>
      <w:r>
        <w:rPr/>
        <w:t xml:space="preserve"> n'a pas de dénotation dans notre monde parce que la France est une république. Néanmoins, cette expression fait référence à quelque chose que l'on peut imaginer dans un monde hypothétique où la France serait restée une monarchie. Sa dénotation existe donc dans un monde possible, même si elle n'existe pas dans le monde réel. Cette explication en termes de « </w:t>
      </w:r>
      <w:r>
        <w:rPr>
          <w:b/>
        </w:rPr>
        <w:t xml:space="preserve">mondes possibles</w:t>
      </w:r>
      <w:r>
        <w:rPr/>
        <w:t xml:space="preserve"> », qui peut ressembler à une idée de bande dessinée, n'est rien de plus qu'un moyen formel de reconnaître que les sens que nous pouvons exprimer avec la langue ne sont limitées que par notre imagination.</w:t>
      </w:r>
    </w:p>
    <w:p>
      <w:pPr>
        <w:spacing w:lineRule="auto"/>
      </w:pPr>
      <w:r>
        <w:rPr/>
        <w:t xml:space="preserve">Nous venons de dire que comprendre une phrase, c'est comprendre ses conditions de vérité. Si vous comprenez la phrase </w:t>
      </w:r>
      <w:r>
        <w:rPr/>
        <w:t xml:space="preserve">Le stylo est bleu</w:t>
      </w:r>
      <w:r>
        <w:rPr/>
        <w:t xml:space="preserve">, vous comprenez que cette phrase est vraie si (et seulement si) il y a un stylo désigné qui est bleu. Quel ensemble est donc dénoté par cette phrase ? </w:t>
      </w:r>
      <w:r>
        <w:rPr>
          <w:u w:val="single"/>
        </w:rPr>
        <w:t xml:space="preserve">La dénotation d'une phrase est l'ensemble des mondes possibles où elle est vraie</w:t>
      </w:r>
      <w:r>
        <w:rPr/>
        <w:t xml:space="preserve">. Par exemple, la dénotation de la phrase </w:t>
      </w:r>
      <w:r>
        <w:rPr/>
        <w:t xml:space="preserve">Le stylo est bleu</w:t>
      </w:r>
      <w:r>
        <w:rPr/>
        <w:t xml:space="preserve"> est l'ensemble des mondes (réels ou imaginaires) où il y a un stylo désigné qui est bleu.</w:t>
      </w:r>
    </w:p>
    <w:p>
      <w:pPr>
        <w:spacing w:lineRule="auto"/>
      </w:pPr>
      <w:r>
        <w:rPr/>
        <w:t xml:space="preserve">Notez que certaines phrases sont vraies sous n'importe quelles conditions ; elles dénotent donc tous les mondes possibles. Considérez ces exemples de tautologies qui sont nécessairement vraies</w:t>
      </w:r>
      <w:r>
        <w:rPr/>
        <w:t xml:space="preserve"> :</w:t>
      </w:r>
    </w:p>
    <w:p>
      <w:pPr>
        <w:numPr>
          <w:ilvl w:val="0"/>
          <w:numId w:val="4"/>
        </w:numPr>
        <w:spacing w:lineRule="auto"/>
      </w:pPr>
      <w:r>
        <w:rPr/>
        <w:t xml:space="preserve">Il pleut ou il ne pleut pas</w:t>
      </w:r>
      <w:r>
        <w:rPr/>
        <w:t xml:space="preserve">.</w:t>
      </w:r>
    </w:p>
    <w:p>
      <w:pPr>
        <w:numPr>
          <w:ilvl w:val="0"/>
          <w:numId w:val="4"/>
        </w:numPr>
        <w:spacing w:lineRule="auto"/>
      </w:pPr>
      <w:r>
        <w:rPr/>
        <w:t xml:space="preserve">Un chien est un</w:t>
      </w:r>
      <w:r>
        <w:rPr/>
        <w:t xml:space="preserve">chien</w:t>
      </w:r>
      <w:r>
        <w:rPr/>
        <w:t xml:space="preserve">.</w:t>
      </w:r>
    </w:p>
    <w:p>
      <w:pPr>
        <w:numPr>
          <w:ilvl w:val="0"/>
          <w:numId w:val="4"/>
        </w:numPr>
        <w:spacing w:lineRule="auto"/>
      </w:pPr>
      <w:r>
        <w:rPr/>
        <w:t xml:space="preserve">Si c'est mardi, c'est mardi.</w:t>
      </w:r>
    </w:p>
    <w:p>
      <w:pPr>
        <w:spacing w:lineRule="auto"/>
      </w:pPr>
      <w:r>
        <w:rPr/>
        <w:t xml:space="preserve">De la même manière, il y a des phrases qui sont fausses sous n'importe quelles conditions et dans n'importe quel monde possible. Par exemple : </w:t>
      </w:r>
      <w:r>
        <w:rPr/>
        <w:t xml:space="preserve">Un chien n'est pas un chien</w:t>
      </w:r>
      <w:r>
        <w:rPr/>
        <w:t xml:space="preserve">. La dénotation d'une telle phrase est un ensemble vide.</w:t>
      </w:r>
    </w:p>
    <w:p>
      <w:pPr>
        <w:spacing w:lineRule="auto"/>
      </w:pPr>
      <w:r>
        <w:rPr/>
      </w:r>
    </w:p>
    <w:p>
      <w:pPr>
        <w:spacing w:lineRule="auto"/>
      </w:pPr>
      <w:r>
        <w:rPr>
          <w:b/>
        </w:rPr>
        <w:t xml:space="preserve"> Vérifier votre compréhension</w:t>
      </w:r>
    </w:p>
    <w:p>
      <w:pPr>
        <w:spacing w:lineRule="auto"/>
      </w:pPr>
      <w:r>
        <w:rPr/>
      </w:r>
    </w:p>
    <w:p>
      <w:pPr>
        <w:spacing w:lineRule="auto"/>
      </w:pPr>
      <w:r>
        <w:rPr/>
      </w:r>
    </w:p>
    <w:p>
      <w:pPr>
        <w:spacing w:lineRule="auto"/>
      </w:pPr>
      <w:r>
        <w:rPr/>
      </w:r>
    </w:p>
    <w:p>
      <w:pPr>
        <w:pStyle w:val="Heading2"/>
        <w:spacing w:lineRule="auto"/>
      </w:pPr>
      <w:r>
        <w:rPr/>
        <w:t xml:space="preserve">Le sens</w:t>
      </w:r>
    </w:p>
    <w:p>
      <w:pPr>
        <w:spacing w:lineRule="auto"/>
      </w:pPr>
      <w:r>
        <w:rPr/>
        <w:t xml:space="preserve">La signification d'une expression consiste-t-elle seulement en sa dénotation ? Considérez les mots suivants :</w:t>
      </w:r>
    </w:p>
    <w:p>
      <w:pPr>
        <w:numPr>
          <w:ilvl w:val="0"/>
          <w:numId w:val="5"/>
        </w:numPr>
        <w:spacing w:lineRule="auto"/>
      </w:pPr>
      <w:r>
        <w:rPr/>
        <w:t xml:space="preserve">Paris</w:t>
      </w:r>
    </w:p>
    <w:p>
      <w:pPr>
        <w:numPr>
          <w:ilvl w:val="0"/>
          <w:numId w:val="5"/>
        </w:numPr>
        <w:spacing w:lineRule="auto"/>
      </w:pPr>
      <w:r>
        <w:rPr/>
        <w:t xml:space="preserve">Paname</w:t>
      </w:r>
    </w:p>
    <w:p>
      <w:pPr>
        <w:spacing w:lineRule="auto"/>
      </w:pPr>
      <w:r>
        <w:rPr/>
        <w:t xml:space="preserve">Paname étant un surnom de Paris, ces mots ont la même dénotation. Lorsqu'Édith Piaf a chanté </w:t>
      </w:r>
      <w:r>
        <w:rPr/>
        <w:t xml:space="preserve">Près de Notre Dame/</w:t>
      </w:r>
      <w:r>
        <w:rPr/>
        <w:t xml:space="preserve">Parfois couve un drame/</w:t>
      </w:r>
      <w:r>
        <w:rPr/>
        <w:t xml:space="preserve">Oui mais à Paname/</w:t>
      </w:r>
      <w:r>
        <w:rPr/>
        <w:t xml:space="preserve">Tout peut s'arranger</w:t>
      </w:r>
      <w:r>
        <w:rPr/>
        <w:t xml:space="preserve">, elle aurait pu mettre </w:t>
      </w:r>
      <w:r>
        <w:rPr/>
        <w:t xml:space="preserve">Paris </w:t>
      </w:r>
      <w:r>
        <w:rPr/>
        <w:t xml:space="preserve">à la place de </w:t>
      </w:r>
      <w:r>
        <w:rPr/>
        <w:t xml:space="preserve">Paname </w:t>
      </w:r>
      <w:r>
        <w:rPr/>
        <w:t xml:space="preserve">sans changer la ville dénotée (mais ça aurait gâché la rime).</w:t>
      </w:r>
    </w:p>
    <w:p>
      <w:pPr>
        <w:spacing w:lineRule="auto"/>
      </w:pPr>
      <w:r>
        <w:rPr/>
        <w:t xml:space="preserve">Cependant, on ne peut pas en substituer l'un pour l'autre sans conséquence sémantique :</w:t>
      </w:r>
    </w:p>
    <w:p>
      <w:pPr>
        <w:numPr>
          <w:ilvl w:val="0"/>
          <w:numId w:val="6"/>
        </w:numPr>
        <w:spacing w:lineRule="auto"/>
      </w:pPr>
      <w:r>
        <w:rPr/>
        <w:t xml:space="preserve">Paname, c'est Paris.</w:t>
      </w:r>
    </w:p>
    <w:p>
      <w:pPr>
        <w:numPr>
          <w:ilvl w:val="0"/>
          <w:numId w:val="6"/>
        </w:numPr>
        <w:spacing w:lineRule="auto"/>
      </w:pPr>
      <w:r>
        <w:rPr/>
        <w:t xml:space="preserve">Paname, c'est Paname.</w:t>
      </w:r>
    </w:p>
    <w:p>
      <w:pPr>
        <w:spacing w:lineRule="auto"/>
      </w:pPr>
      <w:r>
        <w:rPr/>
        <w:t xml:space="preserve">La phrase (6) est informative, alors que (7) ne l'est pas. Alors, on comprend qu'il y a un sens en dehors de la dénotation.</w:t>
      </w:r>
    </w:p>
    <w:p>
      <w:pPr>
        <w:spacing w:lineRule="auto"/>
      </w:pPr>
      <w:r>
        <w:rPr/>
        <w:t xml:space="preserve">Une autre preuve concerne les tautologies qu'on vient de voir. Les phrases (3), (4), et (5) ont la même dénotation (l'ensemble de tous les mondes possibles) parce qu'elles sont nécessairement vraies. Mais est-ce qu'elles veulent dire toutes la même chose ? Ces phrases ne sont pas identiques sémantiquement, mais qu'est-ce qui les distingue si ce n'est pas la dénotation ?</w:t>
      </w:r>
    </w:p>
    <w:p>
      <w:pPr>
        <w:spacing w:lineRule="auto"/>
      </w:pPr>
      <w:r>
        <w:rPr/>
        <w:t xml:space="preserve">Retournons au mot </w:t>
      </w:r>
      <w:r>
        <w:rPr/>
        <w:t xml:space="preserve">bleu</w:t>
      </w:r>
      <w:r>
        <w:rPr/>
        <w:t xml:space="preserve">. Sa dénotation est l'ensemble des choses qui sont bleues. Mais comment décidons-nous si un objet est bleu ? Est-ce que nous avons mémorisé la liste de tous les objets bleus dans cet ensemble ? Bien sûr que non, ce serait impossible. Nous considérons plutôt les qualités de l'objet (par exemple, si la longueur d'ondes de la lumière qu'il reflète est principalement entre 450 et 495 nanomètres). Ce sont ces qualités qui définissent les frontières de l'ensemble dénoté par le mot.</w:t>
      </w:r>
    </w:p>
    <w:p>
      <w:pPr>
        <w:spacing w:lineRule="auto"/>
      </w:pPr>
      <w:r>
        <w:rPr/>
        <w:t xml:space="preserve">Si le résultat sémantique d'une expression est sa dénotation, le </w:t>
      </w:r>
      <w:r>
        <w:rPr>
          <w:b/>
        </w:rPr>
        <w:t xml:space="preserve">sens </w:t>
      </w:r>
      <w:r>
        <w:rPr/>
        <w:t xml:space="preserve">de cette expression est comment nous arrivons à ce résultat. Le sens de </w:t>
      </w:r>
      <w:r>
        <w:rPr/>
        <w:t xml:space="preserve">bleu</w:t>
      </w:r>
      <w:r>
        <w:rPr/>
        <w:t xml:space="preserve"> est une certaine qualité de couleur, et d'après cette qualité nous déterminons sa dénotation : l'ensemble des choses bleues. On pourrait dire aussi que le sens consiste en la connaissance qu'il faut avoir pour identifier la dénotation d'une expression. Je sais que les chiens sont des mammifères domestiques descendus des loups, avec quatre pattes, une queue, et une tendance à aboyer. Cette connaissance fait partie du sens du mot </w:t>
      </w:r>
      <w:r>
        <w:rPr/>
        <w:t xml:space="preserve">chien</w:t>
      </w:r>
      <w:r>
        <w:rPr/>
        <w:t xml:space="preserve">, et c'est ma connaissance de ce sens qui me permet d'identifier un chien quand j'en vois un (la dénotation).</w:t>
      </w:r>
    </w:p>
    <w:p>
      <w:pPr>
        <w:spacing w:lineRule="auto"/>
      </w:pPr>
      <w:r>
        <w:rPr/>
        <w:t xml:space="preserve">Une partie du sens est la </w:t>
      </w:r>
      <w:r>
        <w:rPr>
          <w:b/>
        </w:rPr>
        <w:t xml:space="preserve">connotation</w:t>
      </w:r>
      <w:r>
        <w:rPr/>
        <w:t xml:space="preserve">, qui concerne les associations sémantiques qu'une expression évoque. Prenons les mots </w:t>
      </w:r>
      <w:r>
        <w:rPr/>
        <w:t xml:space="preserve">radin</w:t>
      </w:r>
      <w:r>
        <w:rPr/>
        <w:t xml:space="preserve"> et </w:t>
      </w:r>
      <w:r>
        <w:rPr/>
        <w:t xml:space="preserve">économe</w:t>
      </w:r>
      <w:r>
        <w:rPr/>
        <w:t xml:space="preserve">. Ces mots ont essentiellement la même dénotation ; tout le monde que l'on pourrait décrire comme </w:t>
      </w:r>
      <w:r>
        <w:rPr/>
        <w:t xml:space="preserve">radin</w:t>
      </w:r>
      <w:r>
        <w:rPr/>
        <w:t xml:space="preserve"> pourrait aussi être décrit comme </w:t>
      </w:r>
      <w:r>
        <w:rPr/>
        <w:t xml:space="preserve">économe</w:t>
      </w:r>
      <w:r>
        <w:rPr/>
        <w:t xml:space="preserve">. Cependant, la phrase </w:t>
      </w:r>
      <w:r>
        <w:rPr/>
        <w:t xml:space="preserve">Il est radin</w:t>
      </w:r>
      <w:r>
        <w:rPr/>
        <w:t xml:space="preserve"> affirme quelque chose de très différent que la phrase </w:t>
      </w:r>
      <w:r>
        <w:rPr/>
        <w:t xml:space="preserve">Il est économe</w:t>
      </w:r>
      <w:r>
        <w:rPr/>
        <w:t xml:space="preserve">. Ces phrases révèlent des attitudes contraires du locuteur envers la personne décrite. C'est parce que ces mots ont une différence de sens qui inclut une différence de connotation.</w:t>
      </w:r>
    </w:p>
    <w:p>
      <w:pPr>
        <w:spacing w:lineRule="auto"/>
      </w:pPr>
      <w:r>
        <w:rPr/>
        <w:t xml:space="preserve">Si votre langue maternelle n'est pas le français et vous employez souvent un dictionnaire bilingue, il est important de reconnaitre que le sens d'un mot n'est pas sa traduction : le sens du mot </w:t>
      </w:r>
      <w:r>
        <w:rPr/>
        <w:t xml:space="preserve">chien</w:t>
      </w:r>
      <w:r>
        <w:rPr/>
        <w:t xml:space="preserve"> n'est pas </w:t>
      </w:r>
      <w:r>
        <w:rPr/>
        <w:t xml:space="preserve">dog</w:t>
      </w:r>
      <w:r>
        <w:rPr/>
        <w:t xml:space="preserve">. La traduction ne fait que porter le chapeau de notre tâche de la description sémantique à une autre langue. Pour éviter la circularité, il faut employer un système </w:t>
      </w:r>
      <w:r>
        <w:rPr/>
        <w:t xml:space="preserve">autre</w:t>
      </w:r>
      <w:r>
        <w:rPr/>
        <w:t xml:space="preserve"> que le langage ordinaire pour décrire le sens du langage ordinaire. Les sémanticiens ont plusieurs méthodes pour ce faire : des diagrammes, des symboles formels, des termes spéciaux, etc. Mais pour des descriptions informelles, il est acceptable d'employer des guillemets anglais simples pour indiquer que l'on parle d'un sens et non pas du mot même. Par exemple, le concept signifié par le mot </w:t>
      </w:r>
      <w:r>
        <w:rPr/>
        <w:t xml:space="preserve">chien</w:t>
      </w:r>
      <w:r>
        <w:rPr/>
        <w:t xml:space="preserve"> pourrait être indiqué par 'chien', 'dog', 'canidé domestique', ou quelque autre expression (entre guillemets anglais simples) qui permette au lecteur de comprendre le sens voulu.</w:t>
      </w:r>
    </w:p>
    <w:p>
      <w:pPr>
        <w:spacing w:lineRule="auto"/>
      </w:pPr>
      <w:r>
        <w:rPr/>
      </w:r>
    </w:p>
    <w:p>
      <w:pPr>
        <w:spacing w:lineRule="auto"/>
      </w:pPr>
      <w:r>
        <w:rPr>
          <w:b/>
        </w:rPr>
        <w:t xml:space="preserve"> Vérifier votre compréhension</w:t>
      </w:r>
    </w:p>
    <w:p>
      <w:pPr>
        <w:spacing w:lineRule="auto"/>
      </w:pPr>
      <w:r>
        <w:rPr/>
      </w:r>
    </w:p>
    <w:p>
      <w:pPr>
        <w:spacing w:lineRule="auto"/>
      </w:pPr>
      <w:r>
        <w:rPr/>
      </w:r>
    </w:p>
    <w:p>
      <w:pPr>
        <w:spacing w:lineRule="auto"/>
      </w:pPr>
      <w:r>
        <w:rPr/>
      </w:r>
    </w:p>
    <w:p>
      <w:pPr>
        <w:pStyle w:val="Heading2"/>
        <w:spacing w:lineRule="auto"/>
      </w:pPr>
      <w:r>
        <w:rPr/>
        <w:t xml:space="preserve">Les sens abstraits</w:t>
      </w:r>
    </w:p>
    <w:p>
      <w:pPr>
        <w:spacing w:lineRule="auto"/>
      </w:pPr>
      <w:r>
        <w:rPr/>
        <w:t xml:space="preserve">Vous aurez peut-être l'intuition que c'est plus facile de définir le sens d'un mot comme </w:t>
      </w:r>
      <w:r>
        <w:rPr/>
        <w:t xml:space="preserve">pigeon</w:t>
      </w:r>
      <w:r>
        <w:rPr/>
        <w:t xml:space="preserve"> ou </w:t>
      </w:r>
      <w:r>
        <w:rPr/>
        <w:t xml:space="preserve">dormir </w:t>
      </w:r>
      <w:r>
        <w:rPr/>
        <w:t xml:space="preserve">que celui d'un mot comme </w:t>
      </w:r>
      <w:r>
        <w:rPr/>
        <w:t xml:space="preserve">progrès</w:t>
      </w:r>
      <w:r>
        <w:rPr/>
        <w:t xml:space="preserve"> ou </w:t>
      </w:r>
      <w:r>
        <w:rPr/>
        <w:t xml:space="preserve">les</w:t>
      </w:r>
      <w:r>
        <w:rPr/>
        <w:t xml:space="preserve">. </w:t>
      </w:r>
      <w:r>
        <w:rPr/>
        <w:t xml:space="preserve">Pigeon</w:t>
      </w:r>
      <w:r>
        <w:rPr/>
        <w:t xml:space="preserve"> et </w:t>
      </w:r>
      <w:r>
        <w:rPr/>
        <w:t xml:space="preserve">dormir</w:t>
      </w:r>
      <w:r>
        <w:rPr/>
        <w:t xml:space="preserve"> sont des mots </w:t>
      </w:r>
      <w:r>
        <w:rPr>
          <w:b/>
        </w:rPr>
        <w:t xml:space="preserve">concrets</w:t>
      </w:r>
      <w:r>
        <w:rPr/>
        <w:t xml:space="preserve">. C'est-à-dire que leur dénotation est accessible aux 5 sens humains. On peut toucher un pigeon (s'il ne s'envole pas), et on a tous l'expérience physique de dormir. Par contre, un mot comme </w:t>
      </w:r>
      <w:r>
        <w:rPr/>
        <w:t xml:space="preserve">progrès</w:t>
      </w:r>
      <w:r>
        <w:rPr/>
        <w:t xml:space="preserve"> est </w:t>
      </w:r>
      <w:r>
        <w:rPr>
          <w:b/>
        </w:rPr>
        <w:t xml:space="preserve">abstrait</w:t>
      </w:r>
      <w:r>
        <w:rPr/>
        <w:t xml:space="preserve"> parce que, même si on comprend très bien ce que c'est, on ne peut pas le percevoir physiquement.</w:t>
      </w:r>
    </w:p>
    <w:p>
      <w:pPr>
        <w:spacing w:lineRule="auto"/>
      </w:pPr>
      <w:r>
        <w:rPr/>
        <w:t xml:space="preserve">En plus d'être concrets, </w:t>
      </w:r>
      <w:r>
        <w:rPr/>
        <w:t xml:space="preserve">pigeon </w:t>
      </w:r>
      <w:r>
        <w:rPr/>
        <w:t xml:space="preserve">et </w:t>
      </w:r>
      <w:r>
        <w:rPr/>
        <w:t xml:space="preserve">dormir</w:t>
      </w:r>
      <w:r>
        <w:rPr/>
        <w:t xml:space="preserve"> sont aussi </w:t>
      </w:r>
      <w:r>
        <w:rPr>
          <w:b/>
        </w:rPr>
        <w:t xml:space="preserve">précis</w:t>
      </w:r>
      <w:r>
        <w:rPr/>
        <w:t xml:space="preserve">. Ils désignent une chose et une action spécifiques. On dirait par contraste que les mots </w:t>
      </w:r>
      <w:r>
        <w:rPr/>
        <w:t xml:space="preserve">organisme</w:t>
      </w:r>
      <w:r>
        <w:rPr/>
        <w:t xml:space="preserve"> et </w:t>
      </w:r>
      <w:r>
        <w:rPr/>
        <w:t xml:space="preserve">faire</w:t>
      </w:r>
      <w:r>
        <w:rPr/>
        <w:t xml:space="preserve"> sont abstraits, mais pas parce qu'ils sont physiquement inaccessibles. Bien entendu, on peut toucher un </w:t>
      </w:r>
      <w:r>
        <w:rPr/>
        <w:t xml:space="preserve">organisme</w:t>
      </w:r>
      <w:r>
        <w:rPr/>
        <w:t xml:space="preserve">, et on a tous l'expérience physique de </w:t>
      </w:r>
      <w:r>
        <w:rPr/>
        <w:t xml:space="preserve">faire </w:t>
      </w:r>
      <w:r>
        <w:rPr/>
        <w:t xml:space="preserve">quelque chose. Ce sont donc des mots concrets. Mais ces mots ne sont pas précis ; un pigeon est un type d'organisme parmi plein d'autres, et dormir est une action regroupée avec toute autre action sous la notion de </w:t>
      </w:r>
      <w:r>
        <w:rPr/>
        <w:t xml:space="preserve">faire</w:t>
      </w:r>
      <w:r>
        <w:rPr/>
        <w:t xml:space="preserve">. Le concept des ensembles que nous avons introduits plus tôt peut être utile ici. Un mot plus précis désigne un </w:t>
      </w:r>
      <w:r>
        <w:rPr>
          <w:b/>
        </w:rPr>
        <w:t xml:space="preserve">sous-ensemble</w:t>
      </w:r>
      <w:r>
        <w:rPr/>
        <w:t xml:space="preserve"> de l'ensemble désigné par un mot moins précis. C'est-à-dire, la dénotation de </w:t>
      </w:r>
      <w:r>
        <w:rPr/>
        <w:t xml:space="preserve">pigeon</w:t>
      </w:r>
      <w:r>
        <w:rPr/>
        <w:t xml:space="preserve"> est l'ensemble des pigeons, qui est un sous-ensemble de l'ensemble désigné par le mot </w:t>
      </w:r>
      <w:r>
        <w:rPr/>
        <w:t xml:space="preserve">oiseau</w:t>
      </w:r>
      <w:r>
        <w:rPr/>
        <w:t xml:space="preserve">, qui est lui-même un sous-ensemble de la dénotation du mot </w:t>
      </w:r>
      <w:r>
        <w:rPr/>
        <w:t xml:space="preserve">organisme.</w:t>
      </w:r>
    </w:p>
    <w:p>
      <w:pPr>
        <w:spacing w:lineRule="auto"/>
      </w:pPr>
      <w:r>
        <w:rPr/>
      </w:r>
    </w:p>
    <w:p>
      <w:pPr>
        <w:spacing w:lineRule="auto"/>
      </w:pPr>
      <w:r>
        <w:rPr/>
        <w:t xml:space="preserve">Figure: Les mots précis sont des sous-ensembles des mots moins précis</w:t>
      </w:r>
    </w:p>
    <w:p>
      <w:pPr>
        <w:spacing w:lineRule="auto"/>
      </w:pPr>
      <w:r>
        <w:rPr/>
      </w:r>
    </w:p>
    <w:p>
      <w:pPr>
        <w:spacing w:lineRule="auto"/>
      </w:pPr>
      <w:r>
        <w:rPr/>
        <w:t xml:space="preserve">Un mot peut donc être abstrait par manque de concrétude (comme </w:t>
      </w:r>
      <w:r>
        <w:rPr/>
        <w:t xml:space="preserve">progrès</w:t>
      </w:r>
      <w:r>
        <w:rPr/>
        <w:t xml:space="preserve">) ou par manque de précision (comme </w:t>
      </w:r>
      <w:r>
        <w:rPr/>
        <w:t xml:space="preserve">organisme</w:t>
      </w:r>
      <w:r>
        <w:rPr/>
        <w:t xml:space="preserve">). Pouvez-vous trouver un mot qui manque de concrétude </w:t>
      </w:r>
      <w:r>
        <w:rPr/>
        <w:t xml:space="preserve">et</w:t>
      </w:r>
      <w:r>
        <w:rPr/>
        <w:t xml:space="preserve"> de précision ?</w:t>
      </w:r>
    </w:p>
    <w:p>
      <w:pPr>
        <w:spacing w:lineRule="auto"/>
      </w:pPr>
      <w:r>
        <w:rPr/>
        <w:t xml:space="preserve">Le mot </w:t>
      </w:r>
      <w:r>
        <w:rPr/>
        <w:t xml:space="preserve">les </w:t>
      </w:r>
      <w:r>
        <w:rPr/>
        <w:t xml:space="preserve">est abstrait d'une autre manière. On dit que ce mot a un sens </w:t>
      </w:r>
      <w:r>
        <w:rPr>
          <w:b/>
        </w:rPr>
        <w:t xml:space="preserve">fonctionnel</w:t>
      </w:r>
      <w:r>
        <w:rPr/>
        <w:t xml:space="preserve">, en contraste avec les autres mots soulignés dans cette section (</w:t>
      </w:r>
      <w:r>
        <w:rPr/>
        <w:t xml:space="preserve">pigeon, dormir, progrès, organisme, faire...</w:t>
      </w:r>
      <w:r>
        <w:rPr/>
        <w:t xml:space="preserve">), qui ont un sens </w:t>
      </w:r>
      <w:r>
        <w:rPr>
          <w:b/>
        </w:rPr>
        <w:t xml:space="preserve">lexical</w:t>
      </w:r>
      <w:r>
        <w:rPr/>
        <w:t xml:space="preserve">. Le sens de </w:t>
      </w:r>
      <w:r>
        <w:rPr/>
        <w:t xml:space="preserve">les</w:t>
      </w:r>
      <w:r>
        <w:rPr/>
        <w:t xml:space="preserve"> est fonctionnel parce qu'au lieu de désigner quelque chose, il a une fonction purement grammaticale, spécifiquement d'indiquer que le nom qu'il modifie est pluriel et défini. La distinction entre un sens fonctionnel et un sens lexical, comme celle entre un sens concret ou précis et un sens abstrait, est un continuum. Certaines catégories grammaticales sont plutôt fonctionnelles ou lexicales ; par exemple, les noms et les verbes ont tendance à avoir des sens lexicaux, alors que les conjonctions et les prépositions ont tendance à avoir des sens fonctionnels. Cependant, des mots de la même catégorie peuvent différer aussi. </w:t>
      </w:r>
      <w:r>
        <w:rPr/>
        <w:t xml:space="preserve">De</w:t>
      </w:r>
      <w:r>
        <w:rPr/>
        <w:t xml:space="preserve"> et </w:t>
      </w:r>
      <w:r>
        <w:rPr/>
        <w:t xml:space="preserve">chez</w:t>
      </w:r>
      <w:r>
        <w:rPr/>
        <w:t xml:space="preserve"> sont tous les deux des prépositions, mais le sens de </w:t>
      </w:r>
      <w:r>
        <w:rPr/>
        <w:t xml:space="preserve">de</w:t>
      </w:r>
      <w:r>
        <w:rPr/>
        <w:t xml:space="preserve"> est plus fonctionnel que celui de </w:t>
      </w:r>
      <w:r>
        <w:rPr/>
        <w:t xml:space="preserve">chez</w:t>
      </w:r>
      <w:r>
        <w:rPr/>
        <w:t xml:space="preserve">.</w:t>
      </w:r>
    </w:p>
    <w:p>
      <w:pPr>
        <w:spacing w:lineRule="auto"/>
      </w:pPr>
      <w:r>
        <w:rPr/>
      </w:r>
    </w:p>
    <w:p>
      <w:pPr>
        <w:spacing w:lineRule="auto"/>
      </w:pPr>
      <w:r>
        <w:rPr>
          <w:b/>
        </w:rPr>
        <w:t xml:space="preserve"> Vérifier votre compréhension</w:t>
      </w:r>
    </w:p>
    <w:p>
      <w:pPr>
        <w:spacing w:lineRule="auto"/>
      </w:pPr>
      <w:r>
        <w:rPr/>
      </w:r>
    </w:p>
    <w:p>
      <w:pPr>
        <w:spacing w:lineRule="auto"/>
      </w:pPr>
      <w:r>
        <w:rPr/>
      </w:r>
    </w:p>
    <w:p>
      <w:pPr>
        <w:pStyle w:val="Heading3"/>
        <w:spacing w:lineRule="auto"/>
      </w:pPr>
      <w:r>
        <w:rPr/>
        <w:t xml:space="preserve">Mettre en pratique</w:t>
      </w:r>
    </w:p>
    <w:p>
      <w:pPr>
        <w:spacing w:lineRule="auto"/>
      </w:pPr>
      <w:r>
        <w:rPr/>
      </w:r>
    </w:p>
    <w:p>
      <w:pPr>
        <w:spacing w:lineRule="auto"/>
      </w:pPr>
      <w:r>
        <w:rPr/>
        <w:t xml:space="preserve">Comparez les paires d'expressions suivantes. Elles ont des dénotations similaires, mais est-ce que vous pouvez trouver une différence entre la dénotation de l'expression à gauche et celle de l'expression à droite ?</w:t>
      </w:r>
    </w:p>
    <w:p>
      <w:pPr>
        <w:spacing w:lineRule="auto"/>
      </w:pPr>
      <w:r>
        <w:rPr/>
        <w:t xml:space="preserve"> l'extérieur de la maison — hors de la maison</w:t>
      </w:r>
    </w:p>
    <w:p>
      <w:pPr>
        <w:spacing w:lineRule="auto"/>
      </w:pPr>
      <w:r>
        <w:rPr/>
        <w:t xml:space="preserve"> le devant de la maison — devant la maison</w:t>
      </w:r>
    </w:p>
    <w:p>
      <w:pPr>
        <w:spacing w:lineRule="auto"/>
      </w:pPr>
      <w:r>
        <w:rPr/>
        <w:t xml:space="preserve"> le côté de la maison — à côté de la maison</w:t>
      </w:r>
    </w:p>
    <w:p>
      <w:pPr>
        <w:spacing w:lineRule="auto"/>
      </w:pPr>
      <w:r>
        <w:rPr/>
        <w:t xml:space="preserve"> le haut de la maison — sur la maison</w:t>
      </w:r>
    </w:p>
    <w:p>
      <w:pPr>
        <w:spacing w:lineRule="auto"/>
      </w:pPr>
      <w:r>
        <w:rPr/>
        <w:t xml:space="preserve"> le bas de la maison — sous la maison</w:t>
      </w:r>
    </w:p>
    <w:p>
      <w:pPr>
        <w:spacing w:lineRule="auto"/>
      </w:pPr>
      <w:r>
        <w:rPr/>
        <w:t xml:space="preserve">À gauche sont des noms, à droite des prépositions. Est-ce que la dénotation des noms diffère systématiquement de celle des prépositions ? Comment ?</w:t>
      </w:r>
    </w:p>
    <w:p>
      <w:pPr>
        <w:spacing w:lineRule="auto"/>
      </w:pPr>
      <w:r>
        <w:rPr/>
      </w:r>
      <w:r>
        <w:rPr/>
        <w:t xml:space="preserve">(Inspiré par : Schwarze, Christoph. 1991. Concept Types and Parts of Speech with Special Reference to the Lexicalization of Region Concepts in French. </w:t>
      </w:r>
      <w:r>
        <w:rPr/>
        <w:t xml:space="preserve">Journal of Semantics</w:t>
      </w:r>
      <w:r>
        <w:rPr/>
        <w:t xml:space="preserve"> 8(4). 333–361. </w:t>
      </w:r>
      <w:r>
        <w:rPr/>
      </w:r>
      <w:r>
        <w:rPr>
          <w:b/>
        </w:rPr>
        <w:t xml:space="preserve">.)</w:t>
      </w:r>
    </w:p>
    <w:p>
      <w:pPr>
        <w:spacing w:lineRule="auto"/>
      </w:pPr>
      <w:r>
        <w:rPr/>
      </w:r>
    </w:p>
    <w:p>
      <w:pPr>
        <w:spacing w:lineRule="auto"/>
      </w:pPr>
      <w:r>
        <w:rPr/>
      </w:r>
    </w:p>
    <w:p>
      <w:pPr>
        <w:spacing w:lineRule="auto"/>
      </w:pPr>
      <w:r>
        <w:rPr/>
      </w:r>
    </w:p>
    <w:p>
      <w:pPr>
        <w:pStyle w:val="Heading2"/>
        <w:spacing w:lineRule="auto"/>
      </w:pPr>
      <w:r>
        <w:rPr/>
        <w:t xml:space="preserve">Sources</w:t>
      </w:r>
    </w:p>
    <w:p>
      <w:pPr>
        <w:numPr>
          <w:ilvl w:val="0"/>
          <w:numId w:val="7"/>
        </w:numPr>
        <w:spacing w:lineRule="auto"/>
      </w:pPr>
      <w:r>
        <w:rPr/>
        <w:t xml:space="preserve">Frege, Gottlob. 1948. Sense and Reference. </w:t>
      </w:r>
      <w:r>
        <w:rPr/>
        <w:t xml:space="preserve">The Philosophical Review</w:t>
      </w:r>
      <w:r>
        <w:rPr/>
        <w:t xml:space="preserve"> 57(3). 209–230. </w:t>
      </w:r>
      <w:hyperlink r:id="rId8">
        <w:r>
          <w:rPr>
            <w:rStyle w:val="Hyperlink"/>
          </w:rPr>
          <w:t xml:space="preserve">https://doi.org/10.2307/2181485</w:t>
        </w:r>
      </w:hyperlink>
      <w:r>
        <w:rPr/>
        <w:t xml:space="preserve">.</w:t>
      </w:r>
    </w:p>
    <w:p>
      <w:pPr>
        <w:numPr>
          <w:ilvl w:val="0"/>
          <w:numId w:val="7"/>
        </w:numPr>
        <w:spacing w:lineRule="auto"/>
      </w:pPr>
      <w:r>
        <w:rPr/>
        <w:t xml:space="preserve">Garza-Cuarón, Beatriz. 1991. </w:t>
      </w:r>
      <w:r>
        <w:rPr/>
        <w:t xml:space="preserve">Connotation and Meaning</w:t>
      </w:r>
      <w:r>
        <w:rPr/>
        <w:t xml:space="preserve">. (Trans.) Charlotte Broad. Berlin: De Gruyter.</w:t>
      </w:r>
    </w:p>
    <w:p>
      <w:pPr>
        <w:numPr>
          <w:ilvl w:val="0"/>
          <w:numId w:val="7"/>
        </w:numPr>
        <w:spacing w:lineRule="auto"/>
      </w:pPr>
      <w:r>
        <w:rPr/>
      </w:r>
    </w:p>
    <w:p>
      <w:pPr>
        <w:spacing w:lineRule="auto"/>
      </w:pPr>
      <w:r>
        <w:rPr/>
      </w:r>
    </w:p>
    <w:p>
      <w:pPr>
        <w:spacing w:lineRule="auto"/>
      </w:pPr>
      <w:r>
        <w:rPr/>
      </w:r>
    </w:p>
    <w:p>
      <w:pPr>
        <w:spacing w:lineRule="auto"/>
      </w:pPr>
      <w:r>
        <w:rPr/>
        <w:t xml:space="preserve">Read this online at </w:t>
      </w:r>
      <w:hyperlink r:id="rId9">
        <w:r>
          <w:rPr>
            <w:rStyle w:val="Hyperlink"/>
          </w:rPr>
          <w:t xml:space="preserve">https://open.byu.edu/linguistique/denotation</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5">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abstractNum w:abstractNumId="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7">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IDMVkX-Eod9zKWMyzlh7o.png" TargetMode="Internal"/>
  <Relationship Id="rId7" Type="http://schemas.openxmlformats.org/officeDocument/2006/relationships/image" Target="media/image-Wp8GNZ_mJSCB-lwMDd51E.png" TargetMode="Internal"/>
  <Relationship Id="rId8" Type="http://schemas.openxmlformats.org/officeDocument/2006/relationships/hyperlink" Target="https://doi.org/10.2307/2181485" TargetMode="External"/>
  <Relationship Id="rId9" Type="http://schemas.openxmlformats.org/officeDocument/2006/relationships/hyperlink" Target="https://open.byu.edu/linguistique/denotation" TargetMode="External"/>
  <Relationship Id="rId10"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2025-04-25T19:57:30.731Z</dcterms:created>
  <dcterms:modified xsi:type="dcterms:W3CDTF">2025-04-25T19:57:30.731Z</dcterms:modified>
</cp:coreProperties>
</file>